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  <w:t xml:space="preserve"> </w:t>
      </w:r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  <w:t xml:space="preserve">   </w:t>
      </w:r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/>
          <w:i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337185</wp:posOffset>
                </wp:positionV>
                <wp:extent cx="5533390" cy="635"/>
                <wp:effectExtent l="0" t="9525" r="13970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39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26.55pt;height:0.05pt;width:435.7pt;z-index:251666432;mso-width-relative:page;mso-height-relative:page;" filled="f" stroked="t" coordsize="21600,21600" o:gfxdata="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wemw3WAAAACgEAAA8AAAAAAAAAAQAgAAAAIgAAAGRycy9kb3ducmV2LnhtbFBLAQIUABQA&#10;AAAIAIdO4kCuYqRK8gEAAOkDAAAOAAAAAAAAAAEAIAAAACUBAABkcnMvZTJvRG9jLnhtbFBLBQYA&#10;AAAABgAGAFkBAACJ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  <w:t xml:space="preserve"> 260白</w:t>
      </w:r>
      <w:r>
        <w:rPr>
          <w:rFonts w:hint="eastAsia" w:ascii="Times New Roman" w:hAnsi="Times New Roman" w:eastAsia="黑体"/>
          <w:b/>
          <w:bCs/>
          <w:sz w:val="52"/>
          <w:szCs w:val="52"/>
          <w:lang w:val="en-US" w:eastAsia="zh-CN"/>
        </w:rPr>
        <w:t>激光光束防水摇头灯</w:t>
      </w:r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7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7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/>
          <w:bCs/>
          <w:sz w:val="48"/>
          <w:szCs w:val="48"/>
          <w:lang w:val="en-US" w:eastAsia="zh-CN"/>
        </w:rPr>
        <w:t>产品使用说明书</w:t>
      </w:r>
      <w:bookmarkStart w:id="1" w:name="_GoBack"/>
      <w:bookmarkEnd w:id="1"/>
    </w:p>
    <w:p>
      <w:pPr>
        <w:pStyle w:val="12"/>
        <w:widowControl/>
        <w:ind w:left="-210" w:leftChars="-100" w:right="84" w:rightChars="40" w:firstLine="1"/>
        <w:jc w:val="center"/>
        <w:rPr>
          <w:rFonts w:hint="eastAsia" w:ascii="Times New Roman" w:hAnsi="Times New Roman" w:eastAsia="黑体"/>
          <w:b/>
          <w:bCs/>
          <w:sz w:val="56"/>
          <w:szCs w:val="18"/>
          <w:lang w:val="en-US" w:eastAsia="zh-CN"/>
        </w:rPr>
      </w:pPr>
    </w:p>
    <w:p>
      <w:pPr>
        <w:spacing w:line="295" w:lineRule="auto"/>
        <w:rPr>
          <w:rFonts w:hint="eastAsia" w:ascii="Arial" w:hAnsi="Arial" w:eastAsia="宋体" w:cs="Arial"/>
          <w:i/>
          <w:iCs/>
          <w:sz w:val="20"/>
          <w:szCs w:val="20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130810</wp:posOffset>
                </wp:positionV>
                <wp:extent cx="5054600" cy="3759200"/>
                <wp:effectExtent l="0" t="0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9870" y="3211195"/>
                          <a:ext cx="5054600" cy="37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620770" cy="3644265"/>
                                  <wp:effectExtent l="0" t="0" r="6350" b="13335"/>
                                  <wp:docPr id="7" name="图片 7" descr="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20770" cy="3644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95pt;margin-top:10.3pt;height:296pt;width:398pt;z-index:251669504;mso-width-relative:page;mso-height-relative:page;" fillcolor="#FFFFFF [3201]" filled="t" stroked="f" coordsize="21600,21600" o:gfxdata="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Cl/pXUAAAA&#10;CwEAAA8AAAAAAAAAAQAgAAAAIgAAAGRycy9kb3ducmV2LnhtbFBLAQIUABQAAAAIAIdO4kA9UCna&#10;WgIAAJw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3620770" cy="3644265"/>
                            <wp:effectExtent l="0" t="0" r="6350" b="13335"/>
                            <wp:docPr id="7" name="图片 7" descr="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20770" cy="3644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95" w:lineRule="auto"/>
        <w:rPr>
          <w:rFonts w:hint="eastAsia" w:ascii="Arial" w:hAnsi="Arial" w:eastAsia="宋体" w:cs="Arial"/>
          <w:i/>
          <w:iCs/>
          <w:sz w:val="21"/>
          <w:lang w:eastAsia="zh-CN"/>
        </w:rPr>
      </w:pPr>
    </w:p>
    <w:p>
      <w:pPr>
        <w:spacing w:line="295" w:lineRule="auto"/>
        <w:rPr>
          <w:rFonts w:hint="eastAsia" w:ascii="Arial" w:hAnsi="Arial" w:eastAsia="宋体" w:cs="Arial"/>
          <w:i/>
          <w:iCs/>
          <w:sz w:val="21"/>
          <w:lang w:eastAsia="zh-CN"/>
        </w:rPr>
      </w:pPr>
    </w:p>
    <w:p>
      <w:pPr>
        <w:spacing w:line="295" w:lineRule="auto"/>
        <w:rPr>
          <w:rFonts w:hint="eastAsia" w:ascii="Arial" w:hAnsi="Arial" w:eastAsia="宋体" w:cs="Arial"/>
          <w:i/>
          <w:iCs/>
          <w:sz w:val="21"/>
          <w:lang w:eastAsia="zh-CN"/>
        </w:rPr>
      </w:pPr>
    </w:p>
    <w:p>
      <w:pPr>
        <w:spacing w:line="6496" w:lineRule="exact"/>
        <w:ind w:left="0" w:leftChars="0" w:firstLine="812"/>
        <w:textAlignment w:val="center"/>
        <w:rPr>
          <w:rFonts w:ascii="宋体" w:hAnsi="宋体" w:cs="宋体"/>
          <w:kern w:val="0"/>
          <w:sz w:val="24"/>
          <w:lang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3332480</wp:posOffset>
                </wp:positionV>
                <wp:extent cx="3093720" cy="54102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5845" y="6586855"/>
                          <a:ext cx="30937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简体" w:hAnsi="方正黑体简体" w:eastAsia="方正黑体简体" w:cs="方正黑体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巡天 F260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3pt;margin-top:262.4pt;height:42.6pt;width:243.6pt;z-index:251668480;mso-width-relative:page;mso-height-relative:page;" fillcolor="#FFFFFF [3201]" filled="t" stroked="f" coordsize="21600,21600" o:gfxdata="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Cf92TW&#10;AAAACwEAAA8AAAAAAAAAAQAgAAAAIgAAAGRycy9kb3ducmV2LnhtbFBLAQIUABQAAAAIAIdO4kDM&#10;2pga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简体" w:hAnsi="方正黑体简体" w:eastAsia="方正黑体简体" w:cs="方正黑体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52"/>
                          <w:szCs w:val="52"/>
                          <w:lang w:val="en-US" w:eastAsia="zh-CN"/>
                        </w:rPr>
                        <w:t xml:space="preserve">  巡天 F260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98" w:lineRule="auto"/>
        <w:rPr>
          <w:rFonts w:ascii="宋体" w:hAnsi="宋体" w:cs="宋体"/>
          <w:kern w:val="0"/>
          <w:sz w:val="24"/>
          <w:lang w:bidi="ar"/>
        </w:rPr>
      </w:pPr>
    </w:p>
    <w:p>
      <w:pPr>
        <w:spacing w:line="298" w:lineRule="auto"/>
        <w:ind w:firstLine="3840" w:firstLineChars="1600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  <w:r>
        <w:rPr>
          <w:rFonts w:ascii="宋体" w:hAnsi="宋体" w:cs="宋体"/>
          <w:kern w:val="0"/>
          <w:sz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lang w:bidi="ar"/>
        </w:rPr>
        <w:instrText xml:space="preserve"> INCLUDEPICTURE  "C:\\Users\\Administrator\\AppData\\Roaming\\Tencent\\Users\\417901903\\QQ\\WinTemp\\RichOle\\H`BZ{AMI1]3@1$7WRGL]CCS.png" \* MERGEFORMATINET </w:instrText>
      </w:r>
      <w:r>
        <w:rPr>
          <w:rFonts w:ascii="宋体" w:hAnsi="宋体" w:cs="宋体"/>
          <w:kern w:val="0"/>
          <w:sz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2261235" cy="746125"/>
            <wp:effectExtent l="0" t="0" r="9525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lang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 xml:space="preserve"> </w:t>
      </w:r>
    </w:p>
    <w:p>
      <w:pPr>
        <w:spacing w:line="298" w:lineRule="auto"/>
        <w:ind w:firstLine="3840" w:firstLineChars="1200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>使用前请仔细阅读说明书</w:t>
      </w:r>
    </w:p>
    <w:p>
      <w:pPr>
        <w:spacing w:before="68" w:line="242" w:lineRule="auto"/>
        <w:rPr>
          <w:rFonts w:hint="default" w:ascii="Arial" w:hAnsi="Arial" w:eastAsia="Corbel" w:cs="Arial"/>
          <w:b/>
          <w:bCs/>
          <w:i/>
          <w:iCs/>
          <w:color w:val="231F20"/>
          <w:spacing w:val="8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/>
          <w:i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189230</wp:posOffset>
                </wp:positionV>
                <wp:extent cx="5533390" cy="635"/>
                <wp:effectExtent l="0" t="9525" r="1397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39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4pt;margin-top:14.9pt;height:0.05pt;width:435.7pt;z-index:251667456;mso-width-relative:page;mso-height-relative:page;" filled="f" stroked="t" coordsize="21600,21600" o:gfxdata="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+TJkNYAAAAKAQAADwAAAAAAAAABACAAAAAiAAAAZHJzL2Rvd25yZXYueG1sUEsBAhQAFAAA&#10;AAgAh07iQOIS8RbxAQAA6Q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34" w:lineRule="auto"/>
        <w:jc w:val="center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olor w:val="231F20"/>
          <w:sz w:val="40"/>
          <w:szCs w:val="40"/>
          <w:shd w:val="clear" w:color="FFFFFF" w:fill="D9D9D9"/>
          <w:lang w:val="en-US" w:eastAsia="zh-CN"/>
        </w:rPr>
      </w:pPr>
      <w:bookmarkStart w:id="0" w:name="OLE_LINK2"/>
    </w:p>
    <w:p>
      <w:pPr>
        <w:spacing w:line="434" w:lineRule="auto"/>
        <w:jc w:val="center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olor w:val="231F20"/>
          <w:sz w:val="40"/>
          <w:szCs w:val="40"/>
          <w:shd w:val="clear" w:color="FFFFFF" w:fill="D9D9D9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olor w:val="231F20"/>
          <w:sz w:val="40"/>
          <w:szCs w:val="40"/>
          <w:shd w:val="clear" w:color="FFFFFF" w:fill="D9D9D9"/>
          <w:lang w:val="en-US" w:eastAsia="zh-CN"/>
        </w:rPr>
        <w:t>安全须知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olor w:val="231F20"/>
          <w:sz w:val="28"/>
          <w:szCs w:val="28"/>
        </w:rPr>
        <w:t>该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请注意，</w:t>
      </w: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</w:rPr>
        <w:t>不断进行产品开发是我们持续承诺，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作为</w:t>
      </w: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</w:rPr>
        <w:t>其中的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一部分，规格如有变更，恕不另行通知。 虽然在编写本手册时会尽一切努力，但我们保留在产品改进过程中更改规格的权利。 出版商不对此处信息的准确性或由此产生的任何后果负责。</w:t>
      </w:r>
    </w:p>
    <w:p>
      <w:pPr>
        <w:snapToGrid w:val="0"/>
        <w:spacing w:line="240" w:lineRule="atLeast"/>
        <w:rPr>
          <w:rFonts w:hint="default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每个</w:t>
      </w: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</w:rPr>
        <w:t>产品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都经过完全测试并由制造商妥善包装。 在安装和使用之前，请确保包装和/或</w:t>
      </w: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</w:rPr>
        <w:t>产品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完好。 如果运输造成任何损坏，请咨询经销商，不要使用本</w:t>
      </w: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</w:rPr>
        <w:t>产品</w:t>
      </w:r>
      <w:r>
        <w:rPr>
          <w:rFonts w:hint="eastAsia" w:ascii="黑体" w:hAnsi="黑体" w:eastAsia="黑体" w:cs="黑体"/>
          <w:spacing w:val="10"/>
          <w:sz w:val="28"/>
          <w:szCs w:val="28"/>
        </w:rPr>
        <w:t>。 制造商和/或经销商不承担因使用不当造成的任何损坏。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打开包装并在处理纸箱前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，请确认</w:t>
      </w:r>
      <w:r>
        <w:rPr>
          <w:rFonts w:hint="eastAsia" w:ascii="黑体" w:hAnsi="黑体" w:eastAsia="黑体" w:cs="黑体"/>
          <w:sz w:val="28"/>
          <w:szCs w:val="28"/>
        </w:rPr>
        <w:t>没有运输损坏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后方可使用灯具</w:t>
      </w:r>
      <w:r>
        <w:rPr>
          <w:rFonts w:hint="eastAsia" w:ascii="黑体" w:hAnsi="黑体" w:eastAsia="黑体" w:cs="黑体"/>
          <w:sz w:val="28"/>
          <w:szCs w:val="28"/>
        </w:rPr>
        <w:t>。 如果运输造成任何损坏，请咨询经销商，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请勿</w:t>
      </w:r>
      <w:r>
        <w:rPr>
          <w:rFonts w:hint="eastAsia" w:ascii="黑体" w:hAnsi="黑体" w:eastAsia="黑体" w:cs="黑体"/>
          <w:sz w:val="28"/>
          <w:szCs w:val="28"/>
        </w:rPr>
        <w:t>使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用灯具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本产品适合室内外使用，其防护等级为IP65,灯具应该保持干净，避免在潮湿或者过多尘的环境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>下使用，应每三个月进行一次:保养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"/>
        </w:rPr>
        <w:t>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仅供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有资质的专业人士</w:t>
      </w:r>
      <w:r>
        <w:rPr>
          <w:rFonts w:hint="eastAsia" w:ascii="黑体" w:hAnsi="黑体" w:eastAsia="黑体" w:cs="黑体"/>
          <w:sz w:val="28"/>
          <w:szCs w:val="28"/>
        </w:rPr>
        <w:t>进行安装，操作和维护。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本灯具</w:t>
      </w:r>
      <w:r>
        <w:rPr>
          <w:rFonts w:hint="eastAsia" w:ascii="黑体" w:hAnsi="黑体" w:eastAsia="黑体" w:cs="黑体"/>
          <w:sz w:val="28"/>
          <w:szCs w:val="28"/>
        </w:rPr>
        <w:t>必须安装在通风良好的位置，距离相邻墙面至少50厘米。 确保没有通风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口</w:t>
      </w:r>
      <w:r>
        <w:rPr>
          <w:rFonts w:hint="eastAsia" w:ascii="黑体" w:hAnsi="黑体" w:eastAsia="黑体" w:cs="黑体"/>
          <w:sz w:val="28"/>
          <w:szCs w:val="28"/>
        </w:rPr>
        <w:t>堵塞。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请勿将灯具直接投射在</w:t>
      </w:r>
      <w:r>
        <w:rPr>
          <w:rFonts w:hint="eastAsia" w:ascii="黑体" w:hAnsi="黑体" w:eastAsia="黑体" w:cs="黑体"/>
          <w:sz w:val="28"/>
          <w:szCs w:val="28"/>
        </w:rPr>
        <w:t>易燃表面上，最小距离为1.3米。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请勿直视灯具的光源，以免对眼睛造成损坏。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请勿尝试以任何方式拆卸和/或修改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电气连接必须由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有资质的专业人士</w:t>
      </w:r>
      <w:r>
        <w:rPr>
          <w:rFonts w:hint="eastAsia" w:ascii="黑体" w:hAnsi="黑体" w:eastAsia="黑体" w:cs="黑体"/>
          <w:sz w:val="28"/>
          <w:szCs w:val="28"/>
        </w:rPr>
        <w:t>执行。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安装前，请确保电源的电压和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功</w:t>
      </w:r>
      <w:r>
        <w:rPr>
          <w:rFonts w:hint="eastAsia" w:ascii="黑体" w:hAnsi="黑体" w:eastAsia="黑体" w:cs="黑体"/>
          <w:sz w:val="28"/>
          <w:szCs w:val="28"/>
        </w:rPr>
        <w:t>率符合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的电源要求。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每台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都必须正确接地，并且电气安装必须符合所有相关标准。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u w:val="single"/>
        </w:rPr>
        <w:t>请勿将此</w:t>
      </w:r>
      <w:r>
        <w:rPr>
          <w:rFonts w:hint="eastAsia" w:ascii="黑体" w:hAnsi="黑体" w:eastAsia="黑体" w:cs="黑体"/>
          <w:sz w:val="28"/>
          <w:szCs w:val="28"/>
          <w:u w:val="single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  <w:u w:val="single"/>
        </w:rPr>
        <w:t>连接到任何其他类型的调光设备。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确保电源线不会被锋利的边缘卷曲或损坏。 切勿让电源线与其他电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线</w:t>
      </w:r>
      <w:r>
        <w:rPr>
          <w:rFonts w:hint="eastAsia" w:ascii="黑体" w:hAnsi="黑体" w:eastAsia="黑体" w:cs="黑体"/>
          <w:sz w:val="28"/>
          <w:szCs w:val="28"/>
        </w:rPr>
        <w:t>接触。 只能通过插头处理电源线。 切勿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强拉</w:t>
      </w:r>
      <w:r>
        <w:rPr>
          <w:rFonts w:hint="eastAsia" w:ascii="黑体" w:hAnsi="黑体" w:eastAsia="黑体" w:cs="黑体"/>
          <w:sz w:val="28"/>
          <w:szCs w:val="28"/>
        </w:rPr>
        <w:t>电源线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去</w:t>
      </w:r>
      <w:r>
        <w:rPr>
          <w:rFonts w:hint="eastAsia" w:ascii="黑体" w:hAnsi="黑体" w:eastAsia="黑体" w:cs="黑体"/>
          <w:sz w:val="28"/>
          <w:szCs w:val="28"/>
        </w:rPr>
        <w:t>拔出插头。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应始终安装辅助安全固定装置。 为此提供安全绳; 它应该如“安装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”部分所示连接。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挡板</w:t>
      </w:r>
      <w:r>
        <w:rPr>
          <w:rFonts w:hint="eastAsia" w:ascii="黑体" w:hAnsi="黑体" w:eastAsia="黑体" w:cs="黑体"/>
          <w:sz w:val="28"/>
          <w:szCs w:val="28"/>
        </w:rPr>
        <w:t>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透镜</w:t>
      </w:r>
      <w:r>
        <w:rPr>
          <w:rFonts w:hint="eastAsia" w:ascii="黑体" w:hAnsi="黑体" w:eastAsia="黑体" w:cs="黑体"/>
          <w:sz w:val="28"/>
          <w:szCs w:val="28"/>
        </w:rPr>
        <w:t>的明显损坏程度超过其有效性，例如裂缝或深度划痕，则应予以更换。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灯具</w:t>
      </w:r>
      <w:r>
        <w:rPr>
          <w:rFonts w:hint="eastAsia" w:ascii="黑体" w:hAnsi="黑体" w:eastAsia="黑体" w:cs="黑体"/>
          <w:sz w:val="28"/>
          <w:szCs w:val="28"/>
        </w:rPr>
        <w:t>内部没有用户可维修的部件，请勿打开外壳，切勿在卸下外盖的情况下操作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本灯具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>
      <w:pPr>
        <w:snapToGrid w:val="0"/>
        <w:spacing w:line="2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如果您有任何疑问，请随时咨询您的经销商或制造商。</w:t>
      </w:r>
    </w:p>
    <w:p>
      <w:pPr>
        <w:rPr>
          <w:rFonts w:hint="default" w:ascii="Arial" w:hAnsi="Arial" w:cs="Arial"/>
          <w:i w:val="0"/>
          <w:iCs w:val="0"/>
          <w:sz w:val="24"/>
          <w:szCs w:val="24"/>
        </w:rPr>
      </w:pPr>
    </w:p>
    <w:p>
      <w:pPr>
        <w:rPr>
          <w:rFonts w:hint="default" w:ascii="Arial" w:hAnsi="Arial" w:cs="Arial"/>
          <w:i w:val="0"/>
          <w:iCs w:val="0"/>
          <w:sz w:val="24"/>
          <w:szCs w:val="24"/>
        </w:rPr>
      </w:pPr>
    </w:p>
    <w:p>
      <w:pPr>
        <w:ind w:firstLine="4819" w:firstLineChars="1500"/>
        <w:jc w:val="both"/>
        <w:rPr>
          <w:rFonts w:hint="default" w:ascii="黑体" w:hAnsi="黑体" w:eastAsia="黑体" w:cs="黑体"/>
          <w:b/>
          <w:bCs/>
          <w:i w:val="0"/>
          <w:iCs w:val="0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shd w:val="clear" w:color="FFFFFF" w:fill="D9D9D9"/>
          <w:lang w:val="en-US" w:eastAsia="zh-CN"/>
        </w:rPr>
        <w:t>产品清单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756"/>
        <w:gridCol w:w="2757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vAlign w:val="center"/>
          </w:tcPr>
          <w:p>
            <w:pPr>
              <w:widowControl w:val="0"/>
              <w:snapToGrid w:val="0"/>
              <w:ind w:right="84" w:rightChars="40"/>
              <w:jc w:val="center"/>
              <w:rPr>
                <w:rFonts w:hint="eastAsia" w:ascii="黑体" w:hAnsi="黑体" w:eastAsia="黑体" w:cs="黑体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756" w:type="dxa"/>
            <w:vAlign w:val="center"/>
          </w:tcPr>
          <w:p>
            <w:pPr>
              <w:widowControl w:val="0"/>
              <w:snapToGrid w:val="0"/>
              <w:ind w:right="84" w:rightChars="40"/>
              <w:jc w:val="center"/>
              <w:rPr>
                <w:rFonts w:hint="eastAsia" w:ascii="黑体" w:hAnsi="黑体" w:eastAsia="黑体" w:cs="黑体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2757" w:type="dxa"/>
            <w:vAlign w:val="center"/>
          </w:tcPr>
          <w:p>
            <w:pPr>
              <w:widowControl w:val="0"/>
              <w:snapToGrid w:val="0"/>
              <w:ind w:right="84" w:rightChars="40"/>
              <w:jc w:val="center"/>
              <w:rPr>
                <w:rFonts w:hint="eastAsia" w:ascii="黑体" w:hAnsi="黑体" w:eastAsia="黑体" w:cs="黑体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757" w:type="dxa"/>
            <w:vAlign w:val="center"/>
          </w:tcPr>
          <w:p>
            <w:pPr>
              <w:widowControl w:val="0"/>
              <w:snapToGrid w:val="0"/>
              <w:ind w:right="84" w:rightChars="40"/>
              <w:jc w:val="center"/>
              <w:rPr>
                <w:rFonts w:hint="eastAsia" w:ascii="黑体" w:hAnsi="黑体" w:eastAsia="黑体" w:cs="黑体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电源线</w:t>
            </w:r>
          </w:p>
        </w:tc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信号线</w:t>
            </w:r>
          </w:p>
        </w:tc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吊挂件</w:t>
            </w:r>
          </w:p>
        </w:tc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安全绳</w:t>
            </w:r>
          </w:p>
        </w:tc>
        <w:tc>
          <w:tcPr>
            <w:tcW w:w="2756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2757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shd w:val="clear" w:color="FFFFFF" w:fill="D9D9D9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shd w:val="clear" w:color="FFFFFF" w:fill="D9D9D9"/>
          <w:lang w:val="en-US" w:eastAsia="zh-CN"/>
        </w:rPr>
        <w:t>结构说明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40"/>
          <w:szCs w:val="4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111125</wp:posOffset>
            </wp:positionV>
            <wp:extent cx="2642870" cy="4547235"/>
            <wp:effectExtent l="0" t="0" r="5080" b="5715"/>
            <wp:wrapSquare wrapText="bothSides"/>
            <wp:docPr id="12" name="图片 12" descr="overvi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overview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宋体" w:cs="Arial"/>
          <w:b/>
          <w:bCs/>
          <w:i w:val="0"/>
          <w:iCs w:val="0"/>
          <w:sz w:val="40"/>
          <w:szCs w:val="4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141605</wp:posOffset>
            </wp:positionV>
            <wp:extent cx="2468245" cy="4546600"/>
            <wp:effectExtent l="0" t="0" r="46355" b="44450"/>
            <wp:wrapTight wrapText="bothSides">
              <wp:wrapPolygon>
                <wp:start x="0" y="0"/>
                <wp:lineTo x="0" y="21540"/>
                <wp:lineTo x="21506" y="21540"/>
                <wp:lineTo x="21506" y="0"/>
                <wp:lineTo x="0" y="0"/>
              </wp:wrapPolygon>
            </wp:wrapTight>
            <wp:docPr id="18" name="图片 18" descr="overvi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overview1"/>
                    <pic:cNvPicPr>
                      <a:picLocks noChangeAspect="1"/>
                    </pic:cNvPicPr>
                  </pic:nvPicPr>
                  <pic:blipFill>
                    <a:blip r:embed="rId16"/>
                    <a:srcRect r="9845" b="6422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</w:pPr>
    </w:p>
    <w:p>
      <w:pPr>
        <w:numPr>
          <w:ilvl w:val="0"/>
          <w:numId w:val="2"/>
        </w:numPr>
        <w:spacing w:line="414" w:lineRule="auto"/>
        <w:ind w:leftChars="0"/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  <w:t>系统菜单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2.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电源输入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2"/>
        </w:numPr>
        <w:spacing w:line="414" w:lineRule="auto"/>
        <w:ind w:left="0" w:leftChars="0" w:firstLine="0" w:firstLineChars="0"/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</w:pP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保险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 4.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数值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5.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电源输出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3"/>
        </w:numPr>
        <w:spacing w:line="414" w:lineRule="auto"/>
        <w:ind w:leftChars="0"/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DMX 3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芯输入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7.DMX 3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芯输出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8.DMX 5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芯输入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414" w:lineRule="auto"/>
        <w:rPr>
          <w:rFonts w:hint="default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9.DMX </w:t>
      </w:r>
      <w:r>
        <w:rPr>
          <w:rFonts w:hint="eastAsia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>5芯输出</w:t>
      </w:r>
      <w:r>
        <w:rPr>
          <w:rFonts w:hint="eastAsia" w:ascii="Arial" w:hAnsi="Arial" w:eastAsia="宋体" w:cs="Arial"/>
          <w:b/>
          <w:bCs/>
          <w:i w:val="0"/>
          <w:iCs w:val="0"/>
          <w:color w:val="231F20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shd w:val="clear" w:color="FFFFFF" w:fill="D9D9D9"/>
          <w:lang w:val="en-US" w:eastAsia="zh-CN"/>
        </w:rPr>
        <w:sectPr>
          <w:headerReference r:id="rId5" w:type="default"/>
          <w:footerReference r:id="rId6" w:type="default"/>
          <w:pgSz w:w="12240" w:h="15840"/>
          <w:pgMar w:top="283" w:right="283" w:bottom="283" w:left="283" w:header="113" w:footer="476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line="244" w:lineRule="auto"/>
        <w:jc w:val="center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40"/>
          <w:szCs w:val="40"/>
          <w:shd w:val="clear" w:color="FFFFFF" w:fill="D9D9D9"/>
          <w:lang w:val="en-US" w:eastAsia="zh-CN"/>
        </w:rPr>
      </w:pPr>
    </w:p>
    <w:p>
      <w:pPr>
        <w:spacing w:line="244" w:lineRule="auto"/>
        <w:jc w:val="center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40"/>
          <w:szCs w:val="40"/>
          <w:shd w:val="clear" w:color="FFFFFF" w:fill="D9D9D9"/>
          <w:lang w:val="en-US" w:eastAsia="zh-CN"/>
        </w:rPr>
      </w:pPr>
    </w:p>
    <w:p>
      <w:pPr>
        <w:spacing w:line="244" w:lineRule="auto"/>
        <w:jc w:val="center"/>
        <w:rPr>
          <w:rFonts w:hint="eastAsia" w:ascii="方正黑体简体" w:hAnsi="方正黑体简体" w:eastAsia="方正黑体简体" w:cs="方正黑体简体"/>
          <w:i/>
          <w:iCs/>
          <w:sz w:val="40"/>
          <w:szCs w:val="40"/>
          <w:shd w:val="clear" w:color="FFFFFF" w:fill="D9D9D9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40"/>
          <w:szCs w:val="40"/>
          <w:shd w:val="clear" w:color="FFFFFF" w:fill="D9D9D9"/>
          <w:lang w:val="en-US" w:eastAsia="zh-CN"/>
        </w:rPr>
        <w:t>产品尺寸图</w:t>
      </w:r>
    </w:p>
    <w:p>
      <w:pPr>
        <w:spacing w:line="244" w:lineRule="auto"/>
        <w:rPr>
          <w:rFonts w:hint="default" w:ascii="Arial" w:hAnsi="Arial" w:cs="Arial"/>
          <w:i/>
          <w:iCs/>
          <w:sz w:val="21"/>
        </w:rPr>
      </w:pPr>
    </w:p>
    <w:p>
      <w:pPr>
        <w:spacing w:line="414" w:lineRule="auto"/>
      </w:pPr>
    </w:p>
    <w:p>
      <w:pPr>
        <w:spacing w:line="414" w:lineRule="auto"/>
      </w:pPr>
    </w:p>
    <w:p>
      <w:pPr>
        <w:spacing w:line="414" w:lineRule="auto"/>
      </w:pPr>
    </w:p>
    <w:p>
      <w:pPr>
        <w:rPr>
          <w:rFonts w:hint="default" w:ascii="Arial" w:hAnsi="Arial" w:cs="Arial"/>
          <w:i/>
          <w:iCs/>
          <w:sz w:val="24"/>
          <w:szCs w:val="24"/>
        </w:rPr>
        <w:sectPr>
          <w:headerReference r:id="rId7" w:type="default"/>
          <w:footerReference r:id="rId8" w:type="default"/>
          <w:pgSz w:w="12240" w:h="15840"/>
          <w:pgMar w:top="400" w:right="739" w:bottom="717" w:left="708" w:header="0" w:footer="476" w:gutter="0"/>
          <w:pgNumType w:fmt="numberInDash"/>
          <w:cols w:space="720" w:num="1"/>
        </w:sectPr>
      </w:pPr>
      <w:r>
        <w:rPr>
          <w:rFonts w:hint="default" w:ascii="Arial" w:hAnsi="Arial" w:eastAsia="宋体" w:cs="Arial"/>
          <w:b/>
          <w:bCs/>
          <w:i w:val="0"/>
          <w:iCs w:val="0"/>
          <w:color w:val="231F20"/>
          <w:sz w:val="28"/>
          <w:szCs w:val="28"/>
          <w:lang w:val="en-US" w:eastAsia="zh-CN"/>
        </w:rPr>
        <w:drawing>
          <wp:inline distT="0" distB="0" distL="114300" distR="114300">
            <wp:extent cx="6209665" cy="4225925"/>
            <wp:effectExtent l="0" t="0" r="8255" b="10795"/>
            <wp:docPr id="19" name="图片 19" descr="171748331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1748331049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/>
          <w:bCs/>
          <w:i w:val="0"/>
          <w:iCs w:val="0"/>
          <w:color w:val="231F20"/>
          <w:sz w:val="28"/>
          <w:szCs w:val="28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4671695</wp:posOffset>
            </wp:positionV>
            <wp:extent cx="4781550" cy="3286125"/>
            <wp:effectExtent l="0" t="0" r="0" b="9525"/>
            <wp:wrapTight wrapText="bothSides">
              <wp:wrapPolygon>
                <wp:start x="0" y="0"/>
                <wp:lineTo x="0" y="21537"/>
                <wp:lineTo x="21514" y="21537"/>
                <wp:lineTo x="21514" y="0"/>
                <wp:lineTo x="0" y="0"/>
              </wp:wrapPolygon>
            </wp:wrapTight>
            <wp:docPr id="13" name="图片 13" descr="1717483347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1748334730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7" w:lineRule="auto"/>
        <w:rPr>
          <w:rFonts w:hint="default" w:ascii="Arial" w:hAnsi="Arial" w:eastAsia="Corbel" w:cs="Arial"/>
          <w:b/>
          <w:bCs/>
          <w:i w:val="0"/>
          <w:iCs w:val="0"/>
          <w:color w:val="231F20"/>
          <w:sz w:val="28"/>
          <w:szCs w:val="28"/>
        </w:rPr>
      </w:pPr>
    </w:p>
    <w:p>
      <w:pPr>
        <w:spacing w:before="85" w:line="198" w:lineRule="auto"/>
        <w:jc w:val="center"/>
        <w:rPr>
          <w:rFonts w:hint="eastAsia" w:ascii="黑体" w:hAnsi="黑体" w:eastAsia="黑体" w:cs="黑体"/>
          <w:b/>
          <w:bCs/>
          <w:i w:val="0"/>
          <w:iCs w:val="0"/>
          <w:sz w:val="28"/>
          <w:szCs w:val="28"/>
        </w:rPr>
      </w:pPr>
    </w:p>
    <w:p>
      <w:pPr>
        <w:spacing w:before="85" w:line="198" w:lineRule="auto"/>
        <w:jc w:val="center"/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40"/>
          <w:szCs w:val="40"/>
          <w:shd w:val="clear" w:color="FFFFFF" w:fill="D9D9D9"/>
          <w:lang w:val="en-US" w:eastAsia="zh-CN"/>
        </w:rPr>
        <w:t>系统菜单</w:t>
      </w:r>
    </w:p>
    <w:p>
      <w:pPr>
        <w:pStyle w:val="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>
        <w:rPr>
          <w:rFonts w:hint="eastAsia"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设置</w:t>
      </w:r>
    </w:p>
    <w:tbl>
      <w:tblPr>
        <w:tblStyle w:val="8"/>
        <w:tblW w:w="0" w:type="auto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276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shd w:val="clear" w:color="auto" w:fill="D9D9D9"/>
            <w:noWrap w:val="0"/>
            <w:vAlign w:val="top"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选项</w:t>
            </w:r>
          </w:p>
        </w:tc>
        <w:tc>
          <w:tcPr>
            <w:tcW w:w="6521" w:type="dxa"/>
            <w:gridSpan w:val="2"/>
            <w:shd w:val="clear" w:color="auto" w:fill="D9D9D9"/>
            <w:noWrap w:val="0"/>
            <w:vAlign w:val="top"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DMX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从机状态：接收来自控台或主机的DMX信号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场景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自走</w:t>
            </w:r>
          </w:p>
        </w:tc>
        <w:tc>
          <w:tcPr>
            <w:tcW w:w="5245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主机状态：自走并发送DMX信号给从机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声控</w:t>
            </w:r>
          </w:p>
        </w:tc>
        <w:tc>
          <w:tcPr>
            <w:tcW w:w="524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场景设置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DMX地址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1~512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按“确定”键进入编辑状态。此时是选中百位，按“上”“下”键改变地址码。再按一次“确定”键选中十位编辑。再按一次“确定”键选中个位编辑。再按一次退出编辑状态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电机复位</w:t>
            </w:r>
          </w:p>
          <w:p>
            <w:pPr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灯具复位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通道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标准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0"/>
              </w:rPr>
              <w:t>CH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标准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0"/>
              </w:rPr>
              <w:t>通道模式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扩展20CH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扩展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通道模式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语言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default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英文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设置为英文界面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中文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设置为</w:t>
            </w:r>
            <w:r>
              <w:rPr>
                <w:rFonts w:hint="eastAsia"/>
                <w:sz w:val="20"/>
                <w:szCs w:val="20"/>
                <w:lang w:eastAsia="zh-CN"/>
              </w:rPr>
              <w:t>中</w:t>
            </w:r>
            <w:r>
              <w:rPr>
                <w:rFonts w:hint="eastAsia"/>
                <w:sz w:val="20"/>
                <w:szCs w:val="20"/>
              </w:rPr>
              <w:t>文界面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屏幕翻转</w:t>
            </w: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正面显示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屏幕倒转显示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X反转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default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  <w:t>X电机方向旋转540度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Y反转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  <w:t>Y电机方向旋转270度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XY交换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交换XY轴的通道（包括微调）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XY编码器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使用编码器（光耦）判断失步并自动纠正位置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不使用编码器（光耦）纠正位置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DMX信号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保持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按原状态继续运行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清零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电机回位，停止运行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颜色线性</w:t>
            </w:r>
          </w:p>
          <w:p>
            <w:pPr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颜色轮线性变化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颜色轮非线性变化，半色变化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清除场景数据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按下“确定”键即清除场景数据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17" w:type="dxa"/>
            <w:vMerge w:val="restart"/>
            <w:noWrap w:val="0"/>
            <w:vAlign w:val="top"/>
          </w:tcPr>
          <w:p>
            <w:pPr>
              <w:jc w:val="left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恢复默认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8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按“确定”键后看到确认对话框，再次按“确定”键即恢复默认设置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b/>
          <w:color w:val="auto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b/>
          <w:color w:val="auto"/>
        </w:rPr>
      </w:pPr>
    </w:p>
    <w:p>
      <w:pPr>
        <w:widowControl/>
        <w:numPr>
          <w:ilvl w:val="0"/>
          <w:numId w:val="4"/>
        </w:numPr>
        <w:jc w:val="left"/>
        <w:rPr>
          <w:rFonts w:hint="eastAsia"/>
          <w:b/>
          <w:color w:val="auto"/>
        </w:rPr>
      </w:pPr>
      <w:r>
        <w:rPr>
          <w:rFonts w:hint="eastAsia"/>
          <w:b/>
          <w:color w:val="auto"/>
          <w:sz w:val="28"/>
          <w:szCs w:val="28"/>
        </w:rPr>
        <w:t>场景设置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说明</w:t>
      </w:r>
    </w:p>
    <w:tbl>
      <w:tblPr>
        <w:tblStyle w:val="8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08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选项</w:t>
            </w:r>
          </w:p>
        </w:tc>
        <w:tc>
          <w:tcPr>
            <w:tcW w:w="6521" w:type="dxa"/>
            <w:gridSpan w:val="2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场景选择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01-20</w:t>
            </w:r>
          </w:p>
        </w:tc>
        <w:tc>
          <w:tcPr>
            <w:tcW w:w="4913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可选择场景1-场景20进行编程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场景时间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设置当前场景运行时长，最多可设置为255秒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restart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场景运行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开</w:t>
            </w:r>
          </w:p>
        </w:tc>
        <w:tc>
          <w:tcPr>
            <w:tcW w:w="4913" w:type="dxa"/>
            <w:vMerge w:val="restart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默认为开，自动运行时会执行，设置为中断则会跳过当前场景运行下一场景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1.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颜色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restart"/>
            <w:noWrap w:val="0"/>
            <w:vAlign w:val="top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设置控台值0-255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0"/>
                <w:szCs w:val="20"/>
              </w:rPr>
              <w:t>.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切光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/频闪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调光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4.图案盘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0"/>
                <w:szCs w:val="20"/>
              </w:rPr>
              <w:t>.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6....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0-255</w:t>
            </w:r>
          </w:p>
        </w:tc>
        <w:tc>
          <w:tcPr>
            <w:tcW w:w="4913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sz w:val="20"/>
                <w:szCs w:val="20"/>
              </w:rPr>
            </w:pPr>
          </w:p>
        </w:tc>
      </w:tr>
    </w:tbl>
    <w:p>
      <w:pPr>
        <w:pStyle w:val="4"/>
        <w:jc w:val="left"/>
        <w:rPr>
          <w:rFonts w:ascii="Times New Roman" w:hAnsi="Times New Roman"/>
        </w:rPr>
      </w:pPr>
    </w:p>
    <w:p>
      <w:pPr>
        <w:pStyle w:val="4"/>
        <w:jc w:val="left"/>
        <w:rPr>
          <w:rFonts w:hint="eastAsia" w:ascii="宋体" w:hAnsi="宋体" w:cs="宋体"/>
          <w:b/>
          <w:sz w:val="24"/>
        </w:rPr>
      </w:pPr>
      <w:r>
        <w:rPr>
          <w:rFonts w:ascii="Times New Roman" w:hAnsi="Times New Roman"/>
        </w:rPr>
        <w:t>2.2.</w:t>
      </w:r>
      <w:r>
        <w:rPr>
          <w:rFonts w:hint="eastAsia"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  <w:b/>
          <w:sz w:val="24"/>
        </w:rPr>
        <w:t>手动控制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此界面用于控制当前灯具（不接收DMX信号），对应通道。详情参考通道表</w:t>
      </w:r>
    </w:p>
    <w:tbl>
      <w:tblPr>
        <w:tblStyle w:val="8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904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shd w:val="clear" w:color="auto" w:fill="D9D9D9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选项</w:t>
            </w:r>
          </w:p>
        </w:tc>
        <w:tc>
          <w:tcPr>
            <w:tcW w:w="5391" w:type="dxa"/>
            <w:gridSpan w:val="2"/>
            <w:shd w:val="clear" w:color="auto" w:fill="D9D9D9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1CH.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0~255</w:t>
            </w:r>
          </w:p>
        </w:tc>
        <w:tc>
          <w:tcPr>
            <w:tcW w:w="4487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按“确定”键进入编辑状态。此时是选中百位，按“上”“下”键改变通道值。再按一次“确定”键选中十位编辑。再按一次“确定”键选中个位编辑。再按一次退出编辑状态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0~255</w:t>
            </w:r>
          </w:p>
        </w:tc>
        <w:tc>
          <w:tcPr>
            <w:tcW w:w="44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15CH.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0~255</w:t>
            </w:r>
          </w:p>
        </w:tc>
        <w:tc>
          <w:tcPr>
            <w:tcW w:w="44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0~255</w:t>
            </w:r>
          </w:p>
        </w:tc>
        <w:tc>
          <w:tcPr>
            <w:tcW w:w="44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4"/>
        <w:jc w:val="left"/>
        <w:rPr>
          <w:rFonts w:ascii="Times New Roman" w:hAnsi="Times New Roman"/>
        </w:rPr>
      </w:pPr>
    </w:p>
    <w:p>
      <w:pPr>
        <w:pStyle w:val="4"/>
        <w:jc w:val="left"/>
        <w:rPr>
          <w:rFonts w:hint="eastAsia"/>
        </w:rPr>
      </w:pPr>
      <w:r>
        <w:rPr>
          <w:rFonts w:ascii="Times New Roman" w:hAnsi="Times New Roman"/>
        </w:rPr>
        <w:t>2.2.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信息</w:t>
      </w:r>
    </w:p>
    <w:p>
      <w:pPr>
        <w:jc w:val="left"/>
      </w:pPr>
    </w:p>
    <w:tbl>
      <w:tblPr>
        <w:tblStyle w:val="8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00"/>
        <w:gridCol w:w="4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选项</w:t>
            </w:r>
          </w:p>
        </w:tc>
        <w:tc>
          <w:tcPr>
            <w:tcW w:w="6521" w:type="dxa"/>
            <w:gridSpan w:val="2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版本信息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显示软件和各板版本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时间信息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1.总计亮泡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2.总计使用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记录累加亮泡时间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记录灯具使用时间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系统错误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如果红色ERR指示灯发亮，说明灯具运行出错，详细情况可由此进入子界面查看。查看完毕后可按“清除”键将错误记录清空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鼓风机转速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显示当前鼓风机转速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霍尔状态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0000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当检到磁时为0，否则为1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X轴编码盘步值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0000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正方向走时,步值应该增加,反方向走时,步值应该减小。每次转到同个点时数值一样为正常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Y轴编码盘步值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0000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正方向走时,步值应该增加,反方向走时,步值应该减小。每次转到同个点时数值一样为正常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权限时长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5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9999无加密；其它数值可使用时间有加密</w:t>
            </w:r>
          </w:p>
        </w:tc>
      </w:tr>
    </w:tbl>
    <w:p>
      <w:pPr>
        <w:jc w:val="left"/>
        <w:rPr>
          <w:rFonts w:hint="eastAsia"/>
        </w:rPr>
      </w:pPr>
    </w:p>
    <w:p>
      <w:pPr>
        <w:ind w:left="689" w:hanging="686" w:hangingChars="245"/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A.</w:t>
      </w:r>
      <w:r>
        <w:rPr>
          <w:rFonts w:hint="eastAsia" w:ascii="宋体" w:hAnsi="宋体" w:cs="宋体"/>
          <w:b/>
          <w:szCs w:val="21"/>
        </w:rPr>
        <w:t xml:space="preserve"> </w:t>
      </w:r>
      <w:r>
        <w:rPr>
          <w:rFonts w:hint="eastAsia" w:ascii="宋体" w:hAnsi="宋体" w:cs="宋体"/>
          <w:b/>
          <w:sz w:val="30"/>
          <w:szCs w:val="30"/>
        </w:rPr>
        <w:t>错误信息</w:t>
      </w:r>
      <w:r>
        <w:rPr>
          <w:rFonts w:hint="eastAsia" w:ascii="宋体" w:hAnsi="宋体" w:cs="宋体"/>
          <w:b/>
          <w:color w:val="000000"/>
          <w:sz w:val="30"/>
          <w:szCs w:val="30"/>
        </w:rPr>
        <w:t>说明</w:t>
      </w:r>
    </w:p>
    <w:p>
      <w:pPr>
        <w:jc w:val="left"/>
      </w:pPr>
    </w:p>
    <w:tbl>
      <w:tblPr>
        <w:tblStyle w:val="8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D9D9D9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常见错误信息</w:t>
            </w:r>
          </w:p>
        </w:tc>
        <w:tc>
          <w:tcPr>
            <w:tcW w:w="6342" w:type="dxa"/>
            <w:shd w:val="clear" w:color="auto" w:fill="D9D9D9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MT板连接失败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电机板没有回应。连接显示板和电机板的串口通信线路有问题，或者电机板有问题。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X轴复位失败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X轴光电开关，或者X轴电机或者电机板有问题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Y轴复位失败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Y轴光电开关，或者Y轴电机或者电机板有问题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X轴Hall错误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X轴霍尔，或者电机板有问题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Y轴Hall错误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Y轴霍尔，或者电机板有问题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颜色盘复位失败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颜色盘霍尔，或者颜色盘电机有问题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图案盘复位失败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图案盘霍尔，或者图案盘电机有问题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调焦复位失败</w:t>
            </w:r>
          </w:p>
        </w:tc>
        <w:tc>
          <w:tcPr>
            <w:tcW w:w="634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调焦霍尔，或者调焦电机有问题</w:t>
            </w:r>
          </w:p>
        </w:tc>
      </w:tr>
    </w:tbl>
    <w:p>
      <w:pPr>
        <w:pStyle w:val="23"/>
        <w:spacing w:after="156"/>
        <w:jc w:val="left"/>
        <w:rPr>
          <w:rFonts w:hint="eastAsia"/>
        </w:rPr>
      </w:pPr>
    </w:p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shd w:val="clear" w:color="FFFFFF" w:fill="D9D9D9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shd w:val="clear" w:color="FFFFFF" w:fill="D9D9D9"/>
          <w:lang w:val="en-US" w:eastAsia="zh-CN"/>
        </w:rPr>
        <w:sectPr>
          <w:footerReference r:id="rId9" w:type="default"/>
          <w:pgSz w:w="12240" w:h="15840"/>
          <w:pgMar w:top="400" w:right="720" w:bottom="717" w:left="720" w:header="0" w:footer="521" w:gutter="0"/>
          <w:pgNumType w:fmt="numberInDash"/>
          <w:cols w:space="720" w:num="1"/>
        </w:sectPr>
      </w:pPr>
    </w:p>
    <w:p>
      <w:pPr>
        <w:pStyle w:val="4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工厂</w:t>
      </w:r>
    </w:p>
    <w:tbl>
      <w:tblPr>
        <w:tblStyle w:val="8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00"/>
        <w:gridCol w:w="4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校准</w:t>
            </w:r>
          </w:p>
        </w:tc>
        <w:tc>
          <w:tcPr>
            <w:tcW w:w="200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风机调节（测试）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风机调节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鼓风机转速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风速低关泡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开/关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数据下载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换显示板后，从电机板上下载原来显示板的校准数据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X轴</w:t>
            </w:r>
          </w:p>
        </w:tc>
        <w:tc>
          <w:tcPr>
            <w:tcW w:w="4521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进入子界面后，可调整X轴、Y轴等电机的复位位置，以弥补硬件安装上的误差，调整范围-128~+127，+0表示没有调整。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Y轴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颜色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图案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调焦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棱镜1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零点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棱镜1行程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棱镜2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零点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棱镜2行程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雾化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零点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雾化行程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七彩镜行程</w:t>
            </w:r>
          </w:p>
        </w:tc>
        <w:tc>
          <w:tcPr>
            <w:tcW w:w="45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00" w:type="dxa"/>
            <w:vMerge w:val="restart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清零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数据恢复默认值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vMerge w:val="restart"/>
            <w:noWrap w:val="0"/>
            <w:vAlign w:val="top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X霍尔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X霍尔报错关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X霍尔报错开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Y霍尔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Y霍尔报错关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Y霍尔报错开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7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功率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LED功率调节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jc w:val="left"/>
        <w:rPr>
          <w:rFonts w:ascii="Times New Roman" w:hAnsi="Times New Roman"/>
          <w:sz w:val="28"/>
          <w:szCs w:val="28"/>
        </w:rPr>
      </w:pP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通道功能</w:t>
      </w:r>
    </w:p>
    <w:p>
      <w:pPr>
        <w:pStyle w:val="2"/>
        <w:numPr>
          <w:ilvl w:val="0"/>
          <w:numId w:val="0"/>
        </w:numPr>
        <w:jc w:val="left"/>
        <w:rPr>
          <w:rFonts w:hint="eastAsia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ab/>
      </w:r>
      <w:r>
        <w:rPr>
          <w:rFonts w:hint="eastAsia"/>
        </w:rPr>
        <w:t>通道表</w:t>
      </w:r>
    </w:p>
    <w:tbl>
      <w:tblPr>
        <w:tblStyle w:val="8"/>
        <w:tblW w:w="7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290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07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通道</w:t>
            </w:r>
          </w:p>
        </w:tc>
        <w:tc>
          <w:tcPr>
            <w:tcW w:w="329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16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通道模式</w:t>
            </w:r>
          </w:p>
        </w:tc>
        <w:tc>
          <w:tcPr>
            <w:tcW w:w="329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20通道模式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调光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调光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切光/</w:t>
            </w:r>
            <w:r>
              <w:rPr>
                <w:rFonts w:hint="eastAsia"/>
                <w:kern w:val="0"/>
                <w:sz w:val="24"/>
              </w:rPr>
              <w:t>频闪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切光/</w:t>
            </w:r>
            <w:r>
              <w:rPr>
                <w:rFonts w:hint="eastAsia"/>
                <w:kern w:val="0"/>
                <w:sz w:val="24"/>
              </w:rPr>
              <w:t>频闪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颜色轮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颜色轮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图案盘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图案盘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图案旋转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图案旋转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棱镜1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棱镜1旋转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棱镜1旋转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棱镜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</w:rPr>
              <w:t>旋转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棱镜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</w:rPr>
              <w:t>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调焦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调焦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X微调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X微调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Y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Y微调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Y微调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XY 速度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XY 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复位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颜色轮 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调光-棱镜-雾化 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3290" w:type="dxa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图案盘 速度</w:t>
            </w:r>
          </w:p>
        </w:tc>
      </w:tr>
    </w:tbl>
    <w:p>
      <w:pPr>
        <w:spacing w:before="85" w:line="198" w:lineRule="auto"/>
        <w:jc w:val="left"/>
        <w:rPr>
          <w:rFonts w:hint="default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rPr>
          <w:rStyle w:val="24"/>
          <w:rFonts w:hint="default" w:ascii="Cambria" w:cs="宋体"/>
          <w:b/>
          <w:bCs/>
          <w:sz w:val="28"/>
          <w:szCs w:val="28"/>
        </w:rPr>
      </w:pPr>
      <w:r>
        <w:rPr>
          <w:rStyle w:val="24"/>
          <w:rFonts w:hint="default" w:ascii="Cambria" w:cs="宋体"/>
          <w:b/>
          <w:bCs/>
          <w:sz w:val="28"/>
          <w:szCs w:val="28"/>
        </w:rPr>
        <w:t>通道参值（完整版本）：</w:t>
      </w:r>
    </w:p>
    <w:tbl>
      <w:tblPr>
        <w:tblStyle w:val="8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722"/>
        <w:gridCol w:w="1326"/>
        <w:gridCol w:w="5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ambria"/>
                <w:b/>
                <w:sz w:val="24"/>
              </w:rPr>
            </w:pPr>
            <w:r>
              <w:rPr>
                <w:rFonts w:hint="eastAsia" w:ascii="Cambria" w:hAnsi="宋体"/>
                <w:b/>
                <w:bCs/>
                <w:sz w:val="24"/>
              </w:rPr>
              <w:t>通道</w:t>
            </w:r>
          </w:p>
        </w:tc>
        <w:tc>
          <w:tcPr>
            <w:tcW w:w="1722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Cambria"/>
                <w:b/>
                <w:sz w:val="24"/>
              </w:rPr>
            </w:pPr>
            <w:r>
              <w:rPr>
                <w:rFonts w:hint="eastAsia" w:ascii="Cambria" w:hAnsi="宋体"/>
                <w:b/>
                <w:bCs/>
                <w:sz w:val="24"/>
              </w:rPr>
              <w:t>功能</w:t>
            </w:r>
          </w:p>
        </w:tc>
        <w:tc>
          <w:tcPr>
            <w:tcW w:w="132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b/>
                <w:sz w:val="24"/>
              </w:rPr>
            </w:pPr>
            <w:r>
              <w:rPr>
                <w:rFonts w:hint="eastAsia" w:ascii="Cambria" w:hAnsi="宋体"/>
                <w:b/>
                <w:bCs/>
                <w:sz w:val="24"/>
              </w:rPr>
              <w:t>通道数值</w:t>
            </w:r>
          </w:p>
        </w:tc>
        <w:tc>
          <w:tcPr>
            <w:tcW w:w="5687" w:type="dxa"/>
            <w:shd w:val="clear" w:color="auto" w:fill="D9D9D9"/>
            <w:noWrap w:val="0"/>
            <w:vAlign w:val="top"/>
          </w:tcPr>
          <w:p>
            <w:pPr>
              <w:jc w:val="left"/>
              <w:rPr>
                <w:rFonts w:ascii="Cambria"/>
                <w:b/>
                <w:sz w:val="24"/>
              </w:rPr>
            </w:pPr>
            <w:r>
              <w:rPr>
                <w:rFonts w:hint="eastAsia" w:ascii="Cambria" w:hAnsi="宋体"/>
                <w:b/>
                <w:bCs/>
                <w:sz w:val="24"/>
              </w:rPr>
              <w:t>效果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调光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由暗到亮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2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频闪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ambr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mbria"/>
                <w:kern w:val="0"/>
                <w:sz w:val="24"/>
              </w:rPr>
              <w:t>000-0</w:t>
            </w:r>
            <w:r>
              <w:rPr>
                <w:rFonts w:hint="eastAsia" w:ascii="Cambria"/>
                <w:kern w:val="0"/>
                <w:sz w:val="24"/>
                <w:lang w:val="en-US" w:eastAsia="zh-CN"/>
              </w:rPr>
              <w:t>05</w:t>
            </w:r>
          </w:p>
          <w:p>
            <w:pPr>
              <w:rPr>
                <w:rFonts w:hint="eastAsia" w:ascii="Cambr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mbria"/>
                <w:kern w:val="0"/>
                <w:sz w:val="24"/>
              </w:rPr>
              <w:t>0</w:t>
            </w:r>
            <w:r>
              <w:rPr>
                <w:rFonts w:hint="eastAsia" w:ascii="Cambria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Cambria"/>
                <w:kern w:val="0"/>
                <w:sz w:val="24"/>
              </w:rPr>
              <w:t>-25</w:t>
            </w:r>
            <w:r>
              <w:rPr>
                <w:rFonts w:hint="eastAsia" w:ascii="Cambria"/>
                <w:kern w:val="0"/>
                <w:sz w:val="24"/>
                <w:lang w:val="en-US" w:eastAsia="zh-CN"/>
              </w:rPr>
              <w:t>0</w:t>
            </w:r>
          </w:p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/>
                <w:kern w:val="0"/>
                <w:sz w:val="24"/>
              </w:rPr>
              <w:t>25</w:t>
            </w:r>
            <w:r>
              <w:rPr>
                <w:rFonts w:hint="eastAsia" w:ascii="Cambr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Cambria"/>
                <w:kern w:val="0"/>
                <w:sz w:val="24"/>
              </w:rPr>
              <w:t>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Cambria"/>
                <w:kern w:val="0"/>
                <w:sz w:val="24"/>
              </w:rPr>
            </w:pPr>
            <w:r>
              <w:rPr>
                <w:rFonts w:hint="eastAsia" w:ascii="Cambria"/>
                <w:kern w:val="0"/>
                <w:sz w:val="24"/>
              </w:rPr>
              <w:t>光闸打开</w:t>
            </w:r>
          </w:p>
          <w:p>
            <w:pPr>
              <w:rPr>
                <w:rFonts w:hint="eastAsia" w:ascii="Cambria"/>
                <w:kern w:val="0"/>
                <w:sz w:val="24"/>
              </w:rPr>
            </w:pPr>
            <w:r>
              <w:rPr>
                <w:rFonts w:hint="eastAsia" w:ascii="Cambria"/>
                <w:kern w:val="0"/>
                <w:sz w:val="24"/>
              </w:rPr>
              <w:t xml:space="preserve">频闪由慢到快            </w:t>
            </w:r>
          </w:p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/>
                <w:kern w:val="0"/>
                <w:sz w:val="24"/>
              </w:rPr>
              <w:t>光闸打开        →      （由调光通道控制）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3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颜色盘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000 - 004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005 - 009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010 - 014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015 - 019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020 - 024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025 - 029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030 - 034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035 - 039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040 - 044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045 - 049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050 - 054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055 - 059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060 - 064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065 - 069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070 - 074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075 - 079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080 - 084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085 - 089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090 - 094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095 - 099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100 - 104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105 - 109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110 - 114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115 - 119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120 - 124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125 - 129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130 - 134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135 - 139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140 - 144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145 - 149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150 - 200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ascii="Cambria" w:hAnsi="宋体"/>
                <w:sz w:val="24"/>
              </w:rPr>
              <w:t>201 - 255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白光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白光+颜色1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颜色1+颜色2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颜色2+颜色3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颜色3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颜色3+颜色4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颜色4+颜色5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颜色5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颜色5+颜色6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颜色6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颜色6+颜色7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颜色7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颜色7+颜色8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颜色8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颜色8+颜色9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颜色9+颜色10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颜色10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颜色10+颜色11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颜色11+颜色12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颜色12+颜色13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颜色13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颜色13+颜色14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颜色14+白光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反向流水（由快到慢）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正向流水（由慢到快）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4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图案盘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000 - 004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005 - 009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010 - 014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015 - 019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020 - 024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025 - 029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030 - 034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035 - 039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040 - 044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045 - 049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050 - 054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055 - 059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060 - 064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065 - 069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070 - 074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075 - 079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080 - 084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085 - 089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090 - 094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095 - 099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100 - 104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105 - 109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110 - 114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115 - 119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120 - 124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125 - 129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130 - 134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135 - 139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140 - 200</w:t>
            </w:r>
          </w:p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201 - 255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Cambria" w:hAnsi="宋体" w:eastAsia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</w:rPr>
              <w:t>图案1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图案2</w:t>
            </w:r>
          </w:p>
          <w:p>
            <w:pPr>
              <w:tabs>
                <w:tab w:val="left" w:pos="1717"/>
              </w:tabs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图案3</w:t>
            </w:r>
            <w:r>
              <w:rPr>
                <w:rFonts w:hint="eastAsia" w:ascii="Cambria" w:hAnsi="宋体"/>
                <w:sz w:val="24"/>
              </w:rPr>
              <w:tab/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图案5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图案6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图案7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图案8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图案9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图案10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图案11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图案13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图案14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图案2抖动（由慢到快）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图案3抖动（由慢到快）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图案4抖动（由慢到快）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图案5抖动（由慢到快）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图案6抖动（由慢到快）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图案7抖动（由慢到快）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图案8抖动（由慢到快）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图案9抖动（由慢到快）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图案10抖动（由慢到快）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图案11抖动（由慢到快）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图案12抖动（由慢到快）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图案13抖动（由慢到快）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图案14抖动（由慢到快）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正向流水（由快到慢）</w:t>
            </w:r>
          </w:p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反向流水（由慢到快）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Cambria" w:hAnsi="宋体" w:eastAsia="宋体"/>
                <w:sz w:val="24"/>
                <w:lang w:eastAsia="zh-CN"/>
              </w:rPr>
            </w:pPr>
            <w:r>
              <w:rPr>
                <w:rFonts w:hint="eastAsia" w:ascii="Cambria" w:hAnsi="宋体"/>
                <w:sz w:val="24"/>
                <w:lang w:eastAsia="zh-CN"/>
              </w:rPr>
              <w:t>图案旋转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000-127</w:t>
            </w:r>
          </w:p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</w:rPr>
              <w:t>128-</w:t>
            </w:r>
            <w:r>
              <w:rPr>
                <w:rFonts w:hint="eastAsia" w:ascii="Cambria" w:hAnsi="宋体"/>
                <w:sz w:val="24"/>
                <w:lang w:val="en-US" w:eastAsia="zh-CN"/>
              </w:rPr>
              <w:t>190</w:t>
            </w:r>
          </w:p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191-192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193-</w:t>
            </w:r>
            <w:r>
              <w:rPr>
                <w:rFonts w:hint="eastAsia" w:ascii="Cambria" w:hAnsi="宋体"/>
                <w:sz w:val="24"/>
              </w:rPr>
              <w:t>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自转角度调节</w:t>
            </w:r>
          </w:p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正向旋转，由快到慢</w:t>
            </w:r>
          </w:p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停止</w:t>
            </w:r>
          </w:p>
          <w:p>
            <w:pPr>
              <w:rPr>
                <w:rFonts w:hint="eastAsia" w:ascii="Cambria" w:hAnsi="宋体"/>
                <w:sz w:val="24"/>
                <w:lang w:val="en-US" w:eastAsia="zh-CN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反向旋转，由慢到快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6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棱镜1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000-127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128-255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棱镜1弹出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棱镜1切入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7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棱镜1旋转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000-127</w:t>
            </w:r>
          </w:p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128-190</w:t>
            </w:r>
          </w:p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191-192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193-255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棱镜1角度调节</w:t>
            </w: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反向旋转（由快到慢）</w:t>
            </w: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停止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正向旋转（由慢到快）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8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000-127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128-255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棱镜1弹出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棱镜1切入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9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棱镜2旋转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000-127</w:t>
            </w:r>
          </w:p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128-190</w:t>
            </w:r>
          </w:p>
          <w:p>
            <w:pPr>
              <w:jc w:val="left"/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191-192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193-255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棱镜1角度调节</w:t>
            </w: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反向旋转（由快到慢）</w:t>
            </w: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停止</w:t>
            </w: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正向旋转（由慢到快）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调焦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图案清晰度由远到近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11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X轴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水平540度扫描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12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X轴微调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水平1.2度微调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13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Y轴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垂直</w:t>
            </w:r>
            <w:r>
              <w:rPr>
                <w:rFonts w:hint="eastAsia" w:ascii="Cambria"/>
                <w:sz w:val="24"/>
              </w:rPr>
              <w:t>270</w:t>
            </w:r>
            <w:r>
              <w:rPr>
                <w:rFonts w:hint="eastAsia" w:ascii="Cambria" w:hAnsi="宋体"/>
                <w:sz w:val="24"/>
              </w:rPr>
              <w:t>度扫描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14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Y轴微调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垂直1.2度微调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15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/>
                <w:kern w:val="0"/>
                <w:sz w:val="24"/>
              </w:rPr>
              <w:t>XY 速度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速度由快到慢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mbria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  <w:lang w:val="en-US" w:eastAsia="zh-CN"/>
              </w:rPr>
              <w:t>16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复位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000-025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026-050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061-085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2</w:t>
            </w:r>
            <w:r>
              <w:rPr>
                <w:rFonts w:hint="eastAsia" w:ascii="Cambria" w:hAnsi="宋体"/>
                <w:sz w:val="24"/>
                <w:lang w:val="en-US" w:eastAsia="zh-CN"/>
              </w:rPr>
              <w:t>51</w:t>
            </w:r>
            <w:r>
              <w:rPr>
                <w:rFonts w:hint="eastAsia" w:ascii="Cambria" w:hAnsi="宋体"/>
                <w:sz w:val="24"/>
              </w:rPr>
              <w:t>-255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无效区域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小电机复位</w:t>
            </w:r>
          </w:p>
          <w:p>
            <w:pPr>
              <w:rPr>
                <w:rFonts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XY电机复位</w:t>
            </w:r>
          </w:p>
          <w:p>
            <w:pPr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全部电机复位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/>
                <w:kern w:val="0"/>
                <w:sz w:val="24"/>
              </w:rPr>
              <w:t>保留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000-255</w:t>
            </w:r>
          </w:p>
        </w:tc>
        <w:tc>
          <w:tcPr>
            <w:tcW w:w="5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  <w:r>
              <w:rPr>
                <w:rFonts w:hint="eastAsia" w:ascii="Cambria" w:hAnsi="宋体"/>
                <w:sz w:val="24"/>
              </w:rPr>
              <w:t>速度由快到慢</w:t>
            </w: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</w:p>
          <w:p>
            <w:pPr>
              <w:jc w:val="left"/>
              <w:rPr>
                <w:rFonts w:hint="eastAsia" w:ascii="Cambria" w:hAnsi="宋体"/>
                <w:sz w:val="24"/>
              </w:rPr>
            </w:pPr>
          </w:p>
          <w:p>
            <w:pPr>
              <w:jc w:val="left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18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颜色轮 速度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Cambria" w:hAnsi="宋体"/>
                <w:sz w:val="24"/>
                <w:lang w:val="en-US" w:eastAsia="zh-CN"/>
              </w:rPr>
            </w:pPr>
          </w:p>
        </w:tc>
        <w:tc>
          <w:tcPr>
            <w:tcW w:w="5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Cambria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19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调光-棱镜-雾化 速度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sz w:val="24"/>
              </w:rPr>
            </w:pPr>
          </w:p>
        </w:tc>
        <w:tc>
          <w:tcPr>
            <w:tcW w:w="5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Cambria" w:hAnsi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宋体"/>
                <w:sz w:val="24"/>
              </w:rPr>
              <w:t>20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mbria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图案盘 速度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Cambria" w:hAnsi="宋体"/>
                <w:sz w:val="24"/>
              </w:rPr>
            </w:pPr>
          </w:p>
        </w:tc>
        <w:tc>
          <w:tcPr>
            <w:tcW w:w="5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Cambria" w:hAnsi="宋体"/>
                <w:sz w:val="24"/>
              </w:rPr>
            </w:pPr>
          </w:p>
        </w:tc>
      </w:tr>
    </w:tbl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32"/>
          <w:szCs w:val="32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56"/>
          <w:szCs w:val="56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56"/>
          <w:szCs w:val="56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56"/>
          <w:szCs w:val="56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56"/>
          <w:szCs w:val="56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56"/>
          <w:szCs w:val="56"/>
          <w:shd w:val="clear" w:color="FFFFFF" w:fill="D9D9D9"/>
          <w:lang w:val="en-US" w:eastAsia="zh-CN"/>
        </w:rPr>
      </w:pPr>
    </w:p>
    <w:p>
      <w:pPr>
        <w:spacing w:before="85" w:line="198" w:lineRule="auto"/>
        <w:jc w:val="left"/>
        <w:rPr>
          <w:rFonts w:hint="eastAsia" w:ascii="黑体" w:hAnsi="黑体" w:eastAsia="黑体" w:cs="黑体"/>
          <w:b/>
          <w:bCs/>
          <w:i w:val="0"/>
          <w:iCs w:val="0"/>
          <w:color w:val="231F20"/>
          <w:sz w:val="40"/>
          <w:szCs w:val="40"/>
          <w:shd w:val="clear" w:color="FFFFFF" w:fill="D9D9D9"/>
          <w:lang w:val="en-US" w:eastAsia="zh-CN"/>
        </w:rPr>
      </w:pPr>
    </w:p>
    <w:p>
      <w:pPr>
        <w:spacing w:before="85" w:line="198" w:lineRule="auto"/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231F20"/>
          <w:sz w:val="40"/>
          <w:szCs w:val="40"/>
          <w:shd w:val="clear" w:color="FFFFFF" w:fill="D9D9D9"/>
          <w:lang w:val="en-US" w:eastAsia="zh-CN"/>
        </w:rPr>
        <w:t>技术参数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光源 260W白激光光源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出光口径 160mm镜头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照度 50米距离 ≧120000lux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颜色盘  颜色盘14+1白光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光源寿命 ≧30000小时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光束角度 0.8°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水平扫描 540°（16bit精度扫描）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垂直扫描 270°（16bit精度扫描）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图案系统 旋转图盘12个+1白圆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调焦 电动线性调焦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频闪 独立频闪，0.5～20次/秒（可调）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调光 0-100%16bit调光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棱镜 8棱镜，24棱镜（双向旋转可叠加）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输入电压 AC100-240V 50Hz/60Hz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额定功率 350W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信号连接 3芯防水信号线，最大连接25台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工作环境 -20℃～45℃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控制方式 DMX512/RDM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DMX通道 16CH（标准），20CH（扩展）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显示屏 LCD显示屏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尺寸 239X375X651mm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重量 20kg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散热 风机散热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外壳 压铸镁合金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防护等级 IP66</w:t>
      </w: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ind w:firstLine="4080" w:firstLineChars="1700"/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tabs>
          <w:tab w:val="left" w:pos="4660"/>
        </w:tabs>
        <w:ind w:firstLine="4080" w:firstLineChars="1700"/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控制面板</w:t>
      </w:r>
    </w:p>
    <w:p>
      <w:pPr>
        <w:pStyle w:val="3"/>
        <w:jc w:val="left"/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2.1  </w:t>
      </w:r>
      <w:r>
        <w:rPr>
          <w:rFonts w:hint="eastAsia" w:ascii="黑体" w:hAnsi="黑体" w:eastAsia="黑体" w:cs="黑体"/>
          <w:sz w:val="24"/>
          <w:szCs w:val="24"/>
        </w:rPr>
        <w:t>按键说明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2139315"/>
            <wp:effectExtent l="0" t="0" r="6985" b="133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pStyle w:val="23"/>
        <w:spacing w:after="156"/>
        <w:jc w:val="left"/>
        <w:rPr>
          <w:rFonts w:hint="eastAsia"/>
        </w:rPr>
      </w:pPr>
      <w:r>
        <w:rPr>
          <w:rFonts w:hint="eastAsia"/>
        </w:rPr>
        <w:t>图3  面板按键说明示意图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下面以“修改 DMX 地址码”为例，讲述按键的使用：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 如果当前不是主界面，按“左”键（一或多次）即可回到主界面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 在主界面下，按“上”键或“下”键选中“设置”按钮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 按“确定”键，进入“设置”界面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 在“设置”界面下，按“上”键或“下”键选中“DMX 地址”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 按“确定”键进入编辑状态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 按“上”键或“下”键修改 DMX 地址码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 按“确定”键退出编辑状态</w:t>
      </w:r>
    </w:p>
    <w:p>
      <w:pPr>
        <w:jc w:val="left"/>
        <w:rPr>
          <w:rFonts w:hint="eastAsia"/>
        </w:rPr>
      </w:pPr>
    </w:p>
    <w:p>
      <w:pPr>
        <w:tabs>
          <w:tab w:val="left" w:pos="4660"/>
        </w:tabs>
        <w:jc w:val="center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72"/>
          <w:szCs w:val="72"/>
          <w:lang w:val="en-US" w:eastAsia="zh-CN"/>
        </w:rPr>
      </w:pPr>
    </w:p>
    <w:p>
      <w:pPr>
        <w:tabs>
          <w:tab w:val="left" w:pos="2698"/>
        </w:tabs>
        <w:bidi w:val="0"/>
        <w:jc w:val="left"/>
        <w:rPr>
          <w:rFonts w:hint="default"/>
          <w:lang w:val="en-US" w:eastAsia="zh-CN"/>
        </w:rPr>
      </w:pPr>
    </w:p>
    <w:sectPr>
      <w:headerReference r:id="rId10" w:type="default"/>
      <w:footerReference r:id="rId11" w:type="default"/>
      <w:pgSz w:w="12240" w:h="15840"/>
      <w:pgMar w:top="283" w:right="567" w:bottom="283" w:left="567" w:header="113" w:footer="283" w:gutter="0"/>
      <w:pgNumType w:fmt="numberInDash" w:start="7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5326"/>
      <w:rPr>
        <w:rFonts w:ascii="Corbel" w:hAnsi="Corbel" w:eastAsia="Corbel" w:cs="Corbel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MkPw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7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MkP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5282"/>
      <w:rPr>
        <w:rFonts w:ascii="Corbel" w:hAnsi="Corbel" w:eastAsia="Corbel" w:cs="Corbel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4" name="文本框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f5R8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Ef5R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left="5270"/>
      <w:rPr>
        <w:rFonts w:ascii="Corbel" w:hAnsi="Corbel" w:eastAsia="Corbel" w:cs="Corbel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8" name="文本框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/pIA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lB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j+kgB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 w:ascii="Arial" w:eastAsia="宋体"/>
        <w:sz w:val="2"/>
        <w:lang w:eastAsia="zh-CN"/>
      </w:rPr>
    </w:pPr>
  </w:p>
  <w:p>
    <w:pPr>
      <w:spacing w:line="14" w:lineRule="auto"/>
      <w:rPr>
        <w:rFonts w:hint="eastAsia" w:ascii="Arial" w:eastAsia="宋体"/>
        <w:sz w:val="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 w:ascii="Arial" w:eastAsia="宋体"/>
        <w:sz w:val="2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63C12"/>
    <w:multiLevelType w:val="singleLevel"/>
    <w:tmpl w:val="B0763C1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614A2D"/>
    <w:multiLevelType w:val="singleLevel"/>
    <w:tmpl w:val="47614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A573C0"/>
    <w:multiLevelType w:val="multilevel"/>
    <w:tmpl w:val="54A573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796234C"/>
    <w:multiLevelType w:val="multilevel"/>
    <w:tmpl w:val="6796234C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862"/>
        </w:tabs>
        <w:ind w:left="0" w:firstLine="42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jlhY2RhYzA5NmRlMDA1YzQ0NGUwMjc2NjEyOWJiYmQifQ=="/>
  </w:docVars>
  <w:rsids>
    <w:rsidRoot w:val="00000000"/>
    <w:rsid w:val="0004054A"/>
    <w:rsid w:val="00324A8D"/>
    <w:rsid w:val="02881BBA"/>
    <w:rsid w:val="02C22170"/>
    <w:rsid w:val="03901627"/>
    <w:rsid w:val="046D6604"/>
    <w:rsid w:val="05BE3DE7"/>
    <w:rsid w:val="077010BF"/>
    <w:rsid w:val="089F44E9"/>
    <w:rsid w:val="09B0077B"/>
    <w:rsid w:val="09F84713"/>
    <w:rsid w:val="0A12582B"/>
    <w:rsid w:val="0C6B0609"/>
    <w:rsid w:val="0CC119AD"/>
    <w:rsid w:val="0CC408A4"/>
    <w:rsid w:val="0D020A7C"/>
    <w:rsid w:val="0D5A38EB"/>
    <w:rsid w:val="0E7E6481"/>
    <w:rsid w:val="0F8971C2"/>
    <w:rsid w:val="10684EDA"/>
    <w:rsid w:val="10FF162B"/>
    <w:rsid w:val="13396192"/>
    <w:rsid w:val="160614A1"/>
    <w:rsid w:val="17025CFF"/>
    <w:rsid w:val="17906101"/>
    <w:rsid w:val="18703363"/>
    <w:rsid w:val="19E73463"/>
    <w:rsid w:val="1BB500F2"/>
    <w:rsid w:val="1FF749B9"/>
    <w:rsid w:val="1FFA4D30"/>
    <w:rsid w:val="1FFF9BBF"/>
    <w:rsid w:val="20FA2A3C"/>
    <w:rsid w:val="223533FC"/>
    <w:rsid w:val="24272225"/>
    <w:rsid w:val="24A577B5"/>
    <w:rsid w:val="255676EF"/>
    <w:rsid w:val="27A476FA"/>
    <w:rsid w:val="27C546B8"/>
    <w:rsid w:val="289B1BB2"/>
    <w:rsid w:val="28A54598"/>
    <w:rsid w:val="29390667"/>
    <w:rsid w:val="2940669C"/>
    <w:rsid w:val="29F77B7B"/>
    <w:rsid w:val="2AC70088"/>
    <w:rsid w:val="2AD5E2C9"/>
    <w:rsid w:val="2BFD5910"/>
    <w:rsid w:val="2C610C7F"/>
    <w:rsid w:val="2DA94F5B"/>
    <w:rsid w:val="2E6C171B"/>
    <w:rsid w:val="2EB356AB"/>
    <w:rsid w:val="2FA36F57"/>
    <w:rsid w:val="324B48C1"/>
    <w:rsid w:val="33600A4E"/>
    <w:rsid w:val="33D0087A"/>
    <w:rsid w:val="33DD7D10"/>
    <w:rsid w:val="341D4345"/>
    <w:rsid w:val="362C5B33"/>
    <w:rsid w:val="36526EF5"/>
    <w:rsid w:val="38442F29"/>
    <w:rsid w:val="385030DA"/>
    <w:rsid w:val="39BC1A94"/>
    <w:rsid w:val="3B252A87"/>
    <w:rsid w:val="3B40518E"/>
    <w:rsid w:val="3B7D557D"/>
    <w:rsid w:val="3BB70A75"/>
    <w:rsid w:val="3DA81FC6"/>
    <w:rsid w:val="3E0601FD"/>
    <w:rsid w:val="3EF3582C"/>
    <w:rsid w:val="3FFF17D7"/>
    <w:rsid w:val="40BE3F7C"/>
    <w:rsid w:val="40CC1C09"/>
    <w:rsid w:val="40F96670"/>
    <w:rsid w:val="41BF58DD"/>
    <w:rsid w:val="438E6B47"/>
    <w:rsid w:val="43DB76DA"/>
    <w:rsid w:val="44CD7AFB"/>
    <w:rsid w:val="462C456D"/>
    <w:rsid w:val="463D7DE3"/>
    <w:rsid w:val="47AE053E"/>
    <w:rsid w:val="48544CD5"/>
    <w:rsid w:val="492510B5"/>
    <w:rsid w:val="49B70ED7"/>
    <w:rsid w:val="49B9095D"/>
    <w:rsid w:val="4BC14205"/>
    <w:rsid w:val="4BDFFC48"/>
    <w:rsid w:val="4BEEC1C3"/>
    <w:rsid w:val="4C177328"/>
    <w:rsid w:val="4CC36B68"/>
    <w:rsid w:val="4CF81392"/>
    <w:rsid w:val="4D0F5E54"/>
    <w:rsid w:val="4DFC1BB5"/>
    <w:rsid w:val="4E305A76"/>
    <w:rsid w:val="4EDE07A0"/>
    <w:rsid w:val="500E4CA2"/>
    <w:rsid w:val="51260ABF"/>
    <w:rsid w:val="51B43A8C"/>
    <w:rsid w:val="51E141B8"/>
    <w:rsid w:val="52120376"/>
    <w:rsid w:val="521362A7"/>
    <w:rsid w:val="539A609E"/>
    <w:rsid w:val="54212AF2"/>
    <w:rsid w:val="545C5996"/>
    <w:rsid w:val="57E56726"/>
    <w:rsid w:val="58D50836"/>
    <w:rsid w:val="591E3AA4"/>
    <w:rsid w:val="5A2F7BB0"/>
    <w:rsid w:val="5AD96B9B"/>
    <w:rsid w:val="5BEB03BF"/>
    <w:rsid w:val="5C52549E"/>
    <w:rsid w:val="5C720732"/>
    <w:rsid w:val="5D5F6439"/>
    <w:rsid w:val="5D877320"/>
    <w:rsid w:val="5E9F5687"/>
    <w:rsid w:val="600C13D3"/>
    <w:rsid w:val="604C52CC"/>
    <w:rsid w:val="658345D6"/>
    <w:rsid w:val="661A7F35"/>
    <w:rsid w:val="676247C5"/>
    <w:rsid w:val="677D0134"/>
    <w:rsid w:val="67A85716"/>
    <w:rsid w:val="6975BEB9"/>
    <w:rsid w:val="6A2E4E32"/>
    <w:rsid w:val="6BE80EA6"/>
    <w:rsid w:val="6D6D4BA2"/>
    <w:rsid w:val="6D7A2CC7"/>
    <w:rsid w:val="6E7F3307"/>
    <w:rsid w:val="6ECC3644"/>
    <w:rsid w:val="6FA72AC3"/>
    <w:rsid w:val="6FFFE51D"/>
    <w:rsid w:val="70307974"/>
    <w:rsid w:val="70A818A5"/>
    <w:rsid w:val="719E0AED"/>
    <w:rsid w:val="73331179"/>
    <w:rsid w:val="734E5A6A"/>
    <w:rsid w:val="75037A07"/>
    <w:rsid w:val="75310E93"/>
    <w:rsid w:val="75C54845"/>
    <w:rsid w:val="75F97372"/>
    <w:rsid w:val="767F1EE5"/>
    <w:rsid w:val="769E73E4"/>
    <w:rsid w:val="77586DB0"/>
    <w:rsid w:val="77653F1B"/>
    <w:rsid w:val="77CEBDE6"/>
    <w:rsid w:val="79734A9E"/>
    <w:rsid w:val="7A1F0FD2"/>
    <w:rsid w:val="7A7A3C55"/>
    <w:rsid w:val="7AF91823"/>
    <w:rsid w:val="7C6C372B"/>
    <w:rsid w:val="7D535B59"/>
    <w:rsid w:val="7EDF0C24"/>
    <w:rsid w:val="7EFE4B73"/>
    <w:rsid w:val="7F691D09"/>
    <w:rsid w:val="7F7DE242"/>
    <w:rsid w:val="7FBE0CD7"/>
    <w:rsid w:val="7FF2F162"/>
    <w:rsid w:val="B69F7C70"/>
    <w:rsid w:val="B6DBB90F"/>
    <w:rsid w:val="B7CB8E03"/>
    <w:rsid w:val="B97FEE40"/>
    <w:rsid w:val="BEF5B118"/>
    <w:rsid w:val="BFCE8F5F"/>
    <w:rsid w:val="C1E730CB"/>
    <w:rsid w:val="D5FD2F08"/>
    <w:rsid w:val="D779E349"/>
    <w:rsid w:val="DDE7BC9C"/>
    <w:rsid w:val="DF573AF9"/>
    <w:rsid w:val="E1D687E7"/>
    <w:rsid w:val="EEFF54BE"/>
    <w:rsid w:val="EF6E7E25"/>
    <w:rsid w:val="EFFF8164"/>
    <w:rsid w:val="F3B52EB3"/>
    <w:rsid w:val="F7BB9A86"/>
    <w:rsid w:val="F7DFEC54"/>
    <w:rsid w:val="FB3E2482"/>
    <w:rsid w:val="FB77F584"/>
    <w:rsid w:val="FBFFA66F"/>
    <w:rsid w:val="FCE7FBDA"/>
    <w:rsid w:val="FEBF9B44"/>
    <w:rsid w:val="FED74DC9"/>
    <w:rsid w:val="FF3BD89B"/>
    <w:rsid w:val="FFEFC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hAnsi="Arial" w:eastAsia="黑体"/>
      <w:b/>
      <w:bCs/>
      <w:sz w:val="24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Normale"/>
    <w:autoRedefine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it-IT" w:eastAsia="en-US" w:bidi="ar-SA"/>
    </w:rPr>
  </w:style>
  <w:style w:type="character" w:customStyle="1" w:styleId="13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21"/>
    <w:basedOn w:val="10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5">
    <w:name w:val="font01"/>
    <w:basedOn w:val="10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41"/>
    <w:basedOn w:val="10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0">
    <w:name w:val="font5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9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10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paragraph" w:customStyle="1" w:styleId="23">
    <w:name w:val="题注2"/>
    <w:basedOn w:val="5"/>
    <w:qFormat/>
    <w:uiPriority w:val="0"/>
    <w:pPr>
      <w:spacing w:after="50" w:afterLines="50"/>
      <w:jc w:val="center"/>
    </w:pPr>
    <w:rPr>
      <w:rFonts w:ascii="黑体" w:hAnsi="黑体"/>
      <w:sz w:val="18"/>
      <w:szCs w:val="18"/>
    </w:rPr>
  </w:style>
  <w:style w:type="character" w:customStyle="1" w:styleId="24">
    <w:name w:val="15"/>
    <w:qFormat/>
    <w:uiPriority w:val="0"/>
    <w:rPr>
      <w:rFonts w:hint="eastAsia"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1874</Words>
  <Characters>2567</Characters>
  <TotalTime>9</TotalTime>
  <ScaleCrop>false</ScaleCrop>
  <LinksUpToDate>false</LinksUpToDate>
  <CharactersWithSpaces>2652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2022-08-26T00:38:00Z</dcterms:created>
  <dc:creator>Administrator</dc:creator>
  <cp:lastModifiedBy>肺和胃i</cp:lastModifiedBy>
  <dcterms:modified xsi:type="dcterms:W3CDTF">2025-06-23T08:30:02Z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2022-12-01T11:27:23Z</vt:filetime>
  </property>
  <property fmtid="{D5CDD505-2E9C-101B-9397-08002B2CF9AE}" pid="4" name="KSOProductBuildVer">
    <vt:lpwstr>2052-12.1.0.16120</vt:lpwstr>
  </property>
  <property fmtid="{D5CDD505-2E9C-101B-9397-08002B2CF9AE}" pid="5" name="ICV">
    <vt:lpwstr>E6DAE2EFDAC74871A47CF1082D71192B_13</vt:lpwstr>
  </property>
</Properties>
</file>