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widowControl/>
        <w:ind w:left="-210" w:leftChars="-100" w:right="84" w:rightChars="40" w:firstLine="1"/>
        <w:jc w:val="center"/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</w:pPr>
      <w:r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  <w:t xml:space="preserve">    </w:t>
      </w:r>
    </w:p>
    <w:p>
      <w:pPr>
        <w:pStyle w:val="8"/>
        <w:widowControl/>
        <w:ind w:left="-210" w:leftChars="-100" w:right="84" w:rightChars="40" w:firstLine="1"/>
        <w:jc w:val="center"/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/>
          <w:iCs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337185</wp:posOffset>
                </wp:positionV>
                <wp:extent cx="5533390" cy="635"/>
                <wp:effectExtent l="0" t="9525" r="13970" b="1270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339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9.75pt;margin-top:26.55pt;height:0.05pt;width:435.7pt;z-index:251668480;mso-width-relative:page;mso-height-relative:page;" filled="f" stroked="t" coordsize="21600,21600" o:gfxdata="UEsDBAoAAAAAAIdO4kAAAAAAAAAAAAAAAAAEAAAAZHJzL1BLAwQUAAAACACHTuJAzB6bDdYAAAAK&#10;AQAADwAAAGRycy9kb3ducmV2LnhtbE2PwU7DMAyG70i8Q2QkbizpRlHbNZ3EJC67USbgmDVZW5E4&#10;VZN169vjnuD4278+fy53N2fZZMbQe5SQrAQwg43XPbYSjh9vTxmwEBVqZT0aCbMJsKvu70pVaH/F&#10;dzPVsWUEwVAoCV2MQ8F5aDrjVFj5wSDtzn50KlIcW65HdSW4s3wtxAt3qke60KnB7DvT/NQXR5T0&#10;K3s9qOw4z7b+zp/3n4cJnZSPD4nYAovmFv/KsOiTOlTkdPIX1IFZyps8paqEdJMAWwoiETmw0zJZ&#10;A69K/v+F6hdQSwMEFAAAAAgAh07iQK5ipEryAQAA6QMAAA4AAABkcnMvZTJvRG9jLnhtbK1TzW4T&#10;MRC+I/EOlu9k06ap6CqbHhrKBUEk4AEmtjdryX/yuNnkJXgBJG5w4sidt6E8BmPvEkq55MAevDP2&#10;58/zfR4vrvfWsJ2KqL1r+Nlkyplywkvttg1//+722XPOMIGTYLxTDT8o5NfLp08WfajVue+8kSoy&#10;InFY96HhXUqhrioUnbKAEx+Uo8XWRwuJ0ritZISe2K2pzqfTy6r3UYbohUKk2dWwyEfGeAqhb1st&#10;1MqLO6tcGlijMpBIEnY6IF+WattWifSmbVElZhpOSlMZ6RCKN3mslguotxFCp8VYApxSwiNNFrSj&#10;Q49UK0jA7qL+h8pqET36Nk2Et9UgpDhCKs6mj7x520FQRQtZjeFoOv4/WvF6t45My4ZfcObA0oXf&#10;f/z248Pnn98/0Xj/9Qu7yCb1AWvC3rh1HDMM65gV79to85+0sH0x9nA0Vu0TEzQ5n89msyvyXNDa&#10;5WyeGas/W0PE9FJ5y3LQcKNdVg017F5hGqC/IXnaONZT515N55kRqAdbunsKbSAd6LZlM3qj5a02&#10;Jm/BuN3cmMh2kPugfGMNf8HyKSvAbsCVpQyDulMgXzjJ0iGQQ44eBs81WCU5M4reUY4KMoE2pyBJ&#10;vnGZWpUuHYVmmwdjc7Tx8lD8rnJGHVBcG7s1t9jDnOKHL3T5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wemw3WAAAACgEAAA8AAAAAAAAAAQAgAAAAIgAAAGRycy9kb3ducmV2LnhtbFBLAQIUABQA&#10;AAAIAIdO4kCuYqRK8gEAAOkDAAAOAAAAAAAAAAEAIAAAACUBAABkcnMvZTJvRG9jLnhtbFBLBQYA&#10;AAAABgAGAFkBAACJBQAAAAA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8"/>
        <w:widowControl/>
        <w:ind w:left="-210" w:leftChars="-100" w:right="84" w:rightChars="40" w:firstLine="1"/>
        <w:jc w:val="both"/>
        <w:rPr>
          <w:rFonts w:hint="eastAsia" w:ascii="Times New Roman" w:hAnsi="Times New Roman" w:eastAsia="黑体"/>
          <w:b/>
          <w:bCs/>
          <w:sz w:val="20"/>
          <w:szCs w:val="20"/>
          <w:lang w:val="en-US" w:eastAsia="zh-CN"/>
        </w:rPr>
      </w:pPr>
    </w:p>
    <w:p>
      <w:pPr>
        <w:pStyle w:val="8"/>
        <w:widowControl/>
        <w:ind w:left="-210" w:leftChars="-100" w:right="84" w:rightChars="40" w:firstLine="1"/>
        <w:jc w:val="center"/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</w:pPr>
      <w:r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eastAsia="黑体"/>
          <w:b/>
          <w:bCs/>
          <w:sz w:val="52"/>
          <w:szCs w:val="52"/>
          <w:lang w:val="en-US" w:eastAsia="zh-CN"/>
        </w:rPr>
        <w:t>全彩激光光束防水摇头灯</w:t>
      </w:r>
    </w:p>
    <w:p>
      <w:pPr>
        <w:pStyle w:val="8"/>
        <w:widowControl/>
        <w:ind w:left="-210" w:leftChars="-100" w:right="84" w:rightChars="40" w:firstLine="1"/>
        <w:jc w:val="center"/>
        <w:rPr>
          <w:rFonts w:hint="eastAsia" w:ascii="Times New Roman" w:hAnsi="Times New Roman" w:eastAsia="黑体"/>
          <w:b/>
          <w:bCs/>
          <w:sz w:val="72"/>
          <w:lang w:val="en-US" w:eastAsia="zh-CN"/>
        </w:rPr>
      </w:pPr>
      <w:r>
        <w:rPr>
          <w:rFonts w:hint="eastAsia" w:ascii="Times New Roman" w:hAnsi="Times New Roman" w:eastAsia="黑体"/>
          <w:b/>
          <w:bCs/>
          <w:sz w:val="72"/>
          <w:lang w:val="en-US" w:eastAsia="zh-CN"/>
        </w:rPr>
        <w:t xml:space="preserve"> </w:t>
      </w:r>
      <w:r>
        <w:rPr>
          <w:rFonts w:hint="eastAsia" w:ascii="Times New Roman" w:hAnsi="Times New Roman" w:eastAsia="黑体"/>
          <w:b/>
          <w:bCs/>
          <w:sz w:val="48"/>
          <w:szCs w:val="48"/>
          <w:lang w:val="en-US" w:eastAsia="zh-CN"/>
        </w:rPr>
        <w:t>产品使用说明书</w:t>
      </w:r>
    </w:p>
    <w:p>
      <w:pPr>
        <w:pStyle w:val="8"/>
        <w:widowControl/>
        <w:ind w:left="-210" w:leftChars="-100" w:right="84" w:rightChars="40" w:firstLine="1"/>
        <w:jc w:val="center"/>
        <w:rPr>
          <w:rFonts w:hint="eastAsia" w:ascii="Times New Roman" w:hAnsi="Times New Roman" w:eastAsia="黑体"/>
          <w:b/>
          <w:bCs/>
          <w:sz w:val="56"/>
          <w:szCs w:val="18"/>
          <w:lang w:val="en-US" w:eastAsia="zh-CN"/>
        </w:rPr>
      </w:pPr>
      <w:r>
        <w:rPr>
          <w:rFonts w:hint="default" w:ascii="Arial" w:hAnsi="Arial" w:cs="Arial" w:eastAsiaTheme="minorEastAsia"/>
          <w:sz w:val="52"/>
          <w:szCs w:val="5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408305</wp:posOffset>
            </wp:positionV>
            <wp:extent cx="3607435" cy="4285615"/>
            <wp:effectExtent l="0" t="0" r="4445" b="12700"/>
            <wp:wrapTight wrapText="bothSides">
              <wp:wrapPolygon>
                <wp:start x="13231" y="3380"/>
                <wp:lineTo x="12775" y="3457"/>
                <wp:lineTo x="10129" y="4532"/>
                <wp:lineTo x="7848" y="5838"/>
                <wp:lineTo x="5749" y="6068"/>
                <wp:lineTo x="4380" y="6529"/>
                <wp:lineTo x="4015" y="9525"/>
                <wp:lineTo x="4198" y="13212"/>
                <wp:lineTo x="4289" y="14441"/>
                <wp:lineTo x="4563" y="15670"/>
                <wp:lineTo x="0" y="15977"/>
                <wp:lineTo x="0" y="21507"/>
                <wp:lineTo x="21535" y="21507"/>
                <wp:lineTo x="21535" y="15132"/>
                <wp:lineTo x="14418" y="14441"/>
                <wp:lineTo x="14691" y="9525"/>
                <wp:lineTo x="16334" y="8296"/>
                <wp:lineTo x="17155" y="7220"/>
                <wp:lineTo x="17155" y="7067"/>
                <wp:lineTo x="16882" y="5838"/>
                <wp:lineTo x="16243" y="4839"/>
                <wp:lineTo x="16060" y="4455"/>
                <wp:lineTo x="14418" y="3457"/>
                <wp:lineTo x="13870" y="3380"/>
                <wp:lineTo x="13231" y="3380"/>
              </wp:wrapPolygon>
            </wp:wrapTight>
            <wp:docPr id="9" name="图片 9" descr="4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 (3)"/>
                    <pic:cNvPicPr>
                      <a:picLocks noChangeAspect="1"/>
                    </pic:cNvPicPr>
                  </pic:nvPicPr>
                  <pic:blipFill>
                    <a:blip r:embed="rId14"/>
                    <a:srcRect l="26421" r="26204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5" w:lineRule="auto"/>
        <w:rPr>
          <w:rFonts w:hint="eastAsia" w:ascii="Arial" w:hAnsi="Arial" w:eastAsia="宋体" w:cs="Arial"/>
          <w:i/>
          <w:iCs/>
          <w:sz w:val="20"/>
          <w:szCs w:val="20"/>
          <w:lang w:eastAsia="zh-CN"/>
        </w:rPr>
      </w:pPr>
    </w:p>
    <w:p>
      <w:pPr>
        <w:spacing w:line="295" w:lineRule="auto"/>
        <w:rPr>
          <w:rFonts w:hint="eastAsia" w:ascii="Arial" w:hAnsi="Arial" w:eastAsia="宋体" w:cs="Arial"/>
          <w:i/>
          <w:iCs/>
          <w:sz w:val="21"/>
          <w:lang w:eastAsia="zh-CN"/>
        </w:rPr>
      </w:pPr>
    </w:p>
    <w:p>
      <w:pPr>
        <w:spacing w:line="295" w:lineRule="auto"/>
        <w:rPr>
          <w:rFonts w:hint="eastAsia" w:ascii="Arial" w:hAnsi="Arial" w:eastAsia="宋体" w:cs="Arial"/>
          <w:i/>
          <w:iCs/>
          <w:sz w:val="21"/>
          <w:lang w:eastAsia="zh-CN"/>
        </w:rPr>
      </w:pPr>
    </w:p>
    <w:p>
      <w:pPr>
        <w:spacing w:line="295" w:lineRule="auto"/>
        <w:rPr>
          <w:rFonts w:hint="eastAsia" w:ascii="Arial" w:hAnsi="Arial" w:eastAsia="宋体" w:cs="Arial"/>
          <w:i/>
          <w:iCs/>
          <w:sz w:val="21"/>
          <w:lang w:eastAsia="zh-CN"/>
        </w:rPr>
      </w:pPr>
    </w:p>
    <w:p>
      <w:pPr>
        <w:spacing w:line="6496" w:lineRule="exact"/>
        <w:ind w:left="0" w:leftChars="0" w:firstLine="812"/>
        <w:textAlignment w:val="center"/>
        <w:rPr>
          <w:rFonts w:ascii="宋体" w:hAnsi="宋体" w:cs="宋体"/>
          <w:kern w:val="0"/>
          <w:sz w:val="24"/>
          <w:lang w:bidi="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3332480</wp:posOffset>
                </wp:positionV>
                <wp:extent cx="3093720" cy="541020"/>
                <wp:effectExtent l="0" t="0" r="0" b="76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15845" y="6586855"/>
                          <a:ext cx="309372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黑体简体" w:hAnsi="方正黑体简体" w:eastAsia="方正黑体简体" w:cs="方正黑体简体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黑体简体" w:hAnsi="方正黑体简体" w:eastAsia="方正黑体简体" w:cs="方正黑体简体"/>
                                <w:sz w:val="52"/>
                                <w:szCs w:val="52"/>
                                <w:lang w:val="en-US" w:eastAsia="zh-CN"/>
                              </w:rPr>
                              <w:t xml:space="preserve">  巡天 F60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3pt;margin-top:262.4pt;height:42.6pt;width:243.6pt;z-index:251670528;mso-width-relative:page;mso-height-relative:page;" fillcolor="#FFFFFF [3201]" filled="t" stroked="f" coordsize="21600,21600" o:gfxdata="UEsDBAoAAAAAAIdO4kAAAAAAAAAAAAAAAAAEAAAAZHJzL1BLAwQUAAAACACHTuJAQJ/3ZNYAAAAL&#10;AQAADwAAAGRycy9kb3ducmV2LnhtbE2Py07EMAxF90j8Q2QkdkySMhSmNJ0FElsk5rXONKGpSJwq&#10;yTy/HrOCnS0fXZ/bLs/Bs6NNeYyoQM4EMIt9NCMOCjbr94cXYLloNNpHtAouNsOyu71pdWPiCT/t&#10;cVUGRiGYG63AlTI1nOfe2aDzLE4W6fYVU9CF1jRwk/SJwoPnlRA1D3pE+uD0ZN+c7b9Xh6BgN4Tr&#10;biun5Ezwc/y4XtabOCp1fyfFK7Biz+UPhl99UoeOnPbxgCYzr+BRVjWhCp6qOXUg4nmxoGGvoJZC&#10;AO9a/r9D9wNQSwMEFAAAAAgAh07iQMzamBpbAgAAmwQAAA4AAABkcnMvZTJvRG9jLnhtbK1UzW7b&#10;MAy+D9g7CLqvdn7cpUGdIkuQYUCxFuiGnRVZjgVIoiYpsbsH2N5gp11233P1OUbJTtt1O/SwHBxK&#10;pD/y+0j6/KLTihyE8xJMSUcnOSXCcKik2ZX044fNqxklPjBTMQVGlPRWeHqxePnivLVzMYYGVCUc&#10;QRDj560taROCnWeZ543QzJ+AFQadNTjNAh7dLqscaxFdq2yc56dZC66yDrjwHm/XvZMOiO45gFDX&#10;kos18L0WJvSoTigWkJJvpPV0kaqta8HDVV17EYgqKTIN6YlJ0N7GZ7Y4Z/OdY7aRfCiBPaeEJ5w0&#10;kwaT3kOtWWBk7+RfUFpyBx7qcMJBZz2RpAiyGOVPtLlpmBWJC0rt7b3o/v/B8veHa0dkVdKCEsM0&#10;Nvzu+7e7H7/ufn4lRZSntX6OUTcW40L3BjocmuO9x8vIuqudjv/Ih6B/PBkVsykC3pb0tJidzoqE&#10;xOaiC4RjwCQ/m7weYw84RhTTUY42psoekKzz4a0ATaJRUoeNTPqyw6UPfegxJCb2oGS1kUqlg9tt&#10;V8qRA8Omb9JvQP8jTBnSYn2TIk/IBuL7PbQyWEwk3hOMVui23aDGFqpbFMNBP03e8o3EKi+ZD9fM&#10;4fggMVywcIWPWgEmgcGipAH35V/3MR67il5KWhzHkvrPe+YEJeqdwX6fjabTOL/pMC2SeO6xZ/vY&#10;Y/Z6BUh+hKtseTLxZRfU0awd6E+4h8uYFV3McMxd0nA0V6FfEtxjLpbLFIQTa1m4NDeWR+gotYHl&#10;PkAtU0uiTL02g3o4s6mpw37FpXh8TlEP35TF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Cf92TW&#10;AAAACwEAAA8AAAAAAAAAAQAgAAAAIgAAAGRycy9kb3ducmV2LnhtbFBLAQIUABQAAAAIAIdO4kDM&#10;2pgaWwIAAJs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黑体简体" w:hAnsi="方正黑体简体" w:eastAsia="方正黑体简体" w:cs="方正黑体简体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方正黑体简体" w:hAnsi="方正黑体简体" w:eastAsia="方正黑体简体" w:cs="方正黑体简体"/>
                          <w:sz w:val="52"/>
                          <w:szCs w:val="52"/>
                          <w:lang w:val="en-US" w:eastAsia="zh-CN"/>
                        </w:rPr>
                        <w:t xml:space="preserve">  巡天 F60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98" w:lineRule="auto"/>
        <w:rPr>
          <w:rFonts w:ascii="宋体" w:hAnsi="宋体" w:cs="宋体"/>
          <w:kern w:val="0"/>
          <w:sz w:val="24"/>
          <w:lang w:bidi="ar"/>
        </w:rPr>
      </w:pPr>
    </w:p>
    <w:p>
      <w:pPr>
        <w:spacing w:line="298" w:lineRule="auto"/>
        <w:ind w:firstLine="3840" w:firstLineChars="1600"/>
        <w:rPr>
          <w:rFonts w:hint="eastAsia" w:ascii="宋体" w:hAnsi="宋体" w:eastAsia="宋体" w:cs="宋体"/>
          <w:kern w:val="0"/>
          <w:sz w:val="24"/>
          <w:lang w:val="en-US" w:eastAsia="zh-CN" w:bidi="ar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 INCLUDEPICTURE  "C:\\Users\\Administrator\\AppData\\Roaming\\Tencent\\Users\\417901903\\QQ\\WinTemp\\RichOle\\H`BZ{AMI1]3@1$7WRGL]CCS.png"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2261235" cy="746125"/>
            <wp:effectExtent l="0" t="0" r="952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lang w:val="en-US" w:eastAsia="zh-CN" w:bidi="ar"/>
        </w:rPr>
        <w:t xml:space="preserve"> </w:t>
      </w:r>
    </w:p>
    <w:p>
      <w:pPr>
        <w:spacing w:line="298" w:lineRule="auto"/>
        <w:ind w:firstLine="3840" w:firstLineChars="1200"/>
        <w:rPr>
          <w:rFonts w:hint="default" w:ascii="宋体" w:hAnsi="宋体" w:eastAsia="宋体" w:cs="宋体"/>
          <w:kern w:val="0"/>
          <w:sz w:val="32"/>
          <w:szCs w:val="32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32"/>
          <w:szCs w:val="32"/>
          <w:u w:val="single"/>
          <w:lang w:val="en-US" w:eastAsia="zh-CN" w:bidi="ar"/>
        </w:rPr>
        <w:t>使用前请仔细阅读说明书</w:t>
      </w:r>
    </w:p>
    <w:p>
      <w:pPr>
        <w:spacing w:before="68" w:line="242" w:lineRule="auto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/>
          <w:iCs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189230</wp:posOffset>
                </wp:positionV>
                <wp:extent cx="5533390" cy="635"/>
                <wp:effectExtent l="0" t="9525" r="13970" b="1270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339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5.4pt;margin-top:14.9pt;height:0.05pt;width:435.7pt;z-index:251669504;mso-width-relative:page;mso-height-relative:page;" filled="f" stroked="t" coordsize="21600,21600" o:gfxdata="UEsDBAoAAAAAAIdO4kAAAAAAAAAAAAAAAAAEAAAAZHJzL1BLAwQUAAAACACHTuJAe+TJkNYAAAAK&#10;AQAADwAAAGRycy9kb3ducmV2LnhtbE2PwU7DMBBE70j8g7VI3Khdi6IkxKlEJS69NVTA0Y1NEmGv&#10;o9hNm7/v5gSn1eyOZt+U26t3bLJj7AMqWK8EMItNMD22Co4f708ZsJg0Gu0CWgWzjbCt7u9KXZhw&#10;wYOd6tQyCsFYaAVdSkPBeWw663VchcEi3X7C6HUiObbcjPpC4d5xKcQL97pH+tDpwe462/zWZ08p&#10;m6/sba+z4zy7+jt/3n3uJ/RKPT6sxSuwZK/pzwwLPqFDRUyncEYTmSO9EYSeFMic5mIQUkpgp2WT&#10;A69K/r9CdQNQSwMEFAAAAAgAh07iQOIS8RbxAQAA6QMAAA4AAABkcnMvZTJvRG9jLnhtbK1TS44T&#10;MRDdI3EHy3vSmYkSMa10ZjFh2CCIBBygYrvTlvyTy5NOLsEFkNjBiiV7bsNwDMruJgzDJgt64a6y&#10;n5/rPZeX1wdr2F5F1N41/GIy5Uw54aV2u4a/f3f77DlnmMBJMN6phh8V8uvV0yfLPtTq0nfeSBUZ&#10;kTis+9DwLqVQVxWKTlnAiQ/K0WLro4VEadxVMkJP7NZUl9Ppoup9lCF6oRBpdj0s8pExnkPo21YL&#10;tfbiziqXBtaoDCSShJ0OyFel2rZVIr1pW1SJmYaT0lRGOoTibR6r1RLqXYTQaTGWAOeU8EiTBe3o&#10;0BPVGhKwu6j/obJaRI++TRPhbTUIKY6QiovpI2/edhBU0UJWYziZjv+PVrzebyLTsuELzhxYuvD7&#10;j99+fPj88/snGu+/fmGLbFIfsCbsjdvEMcOwiVnxoY02/0kLOxRjjydj1SExQZPz+Ww2uyLPBa0t&#10;ZvPMWP3ZGiKml8pbloOGG+2yaqhh/wrTAP0NydPGsZ4692o6z4xAPdjS3VNoA+lAtyub0Rstb7Ux&#10;eQvG3fbGRLaH3AflG2v4C5ZPWQN2A64sZRjUnQL5wkmWjoEccvQweK7BKsmZUfSOclSQCbQ5B0ny&#10;jcvUqnTpKDTbPBibo62Xx+J3lTPqgOLa2K25xR7mFD98oa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e+TJkNYAAAAKAQAADwAAAAAAAAABACAAAAAiAAAAZHJzL2Rvd25yZXYueG1sUEsBAhQAFAAA&#10;AAgAh07iQOIS8RbxAQAA6QMAAA4AAAAAAAAAAQAgAAAAJQEAAGRycy9lMm9Eb2MueG1sUEsFBgAA&#10;AAAGAAYAWQEAAIgFAAAA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bookmarkStart w:id="0" w:name="OLE_LINK2"/>
      <w:bookmarkStart w:id="8" w:name="_GoBack"/>
      <w:bookmarkEnd w:id="8"/>
    </w:p>
    <w:p>
      <w:pPr>
        <w:spacing w:line="434" w:lineRule="auto"/>
        <w:jc w:val="center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  <w:t>安全须知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pacing w:val="1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olor w:val="231F20"/>
          <w:sz w:val="28"/>
          <w:szCs w:val="28"/>
        </w:rPr>
        <w:t>该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请注意，</w:t>
      </w:r>
      <w:r>
        <w:rPr>
          <w:rFonts w:hint="eastAsia" w:ascii="黑体" w:hAnsi="黑体" w:eastAsia="黑体" w:cs="黑体"/>
          <w:spacing w:val="10"/>
          <w:sz w:val="28"/>
          <w:szCs w:val="28"/>
          <w:lang w:eastAsia="zh-CN"/>
        </w:rPr>
        <w:t>不断进行产品开发是我们持续承诺，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作为</w:t>
      </w:r>
      <w:r>
        <w:rPr>
          <w:rFonts w:hint="eastAsia" w:ascii="黑体" w:hAnsi="黑体" w:eastAsia="黑体" w:cs="黑体"/>
          <w:spacing w:val="10"/>
          <w:sz w:val="28"/>
          <w:szCs w:val="28"/>
          <w:lang w:eastAsia="zh-CN"/>
        </w:rPr>
        <w:t>其中的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一部分，规格如有变更，恕不另行通知。 虽然在编写本手册时会尽一切努力，但我们保留在产品改进过程中更改规格的权利。 出版商不对此处信息的准确性或由此产生的任何后果负责。</w:t>
      </w:r>
    </w:p>
    <w:p>
      <w:pPr>
        <w:snapToGrid w:val="0"/>
        <w:spacing w:line="240" w:lineRule="atLeast"/>
        <w:rPr>
          <w:rFonts w:hint="default" w:ascii="黑体" w:hAnsi="黑体" w:eastAsia="黑体" w:cs="黑体"/>
          <w:spacing w:val="10"/>
          <w:sz w:val="28"/>
          <w:szCs w:val="28"/>
        </w:rPr>
      </w:pPr>
      <w:r>
        <w:rPr>
          <w:rFonts w:hint="eastAsia" w:ascii="黑体" w:hAnsi="黑体" w:eastAsia="黑体" w:cs="黑体"/>
          <w:spacing w:val="10"/>
          <w:sz w:val="28"/>
          <w:szCs w:val="28"/>
        </w:rPr>
        <w:t>每个</w:t>
      </w:r>
      <w:r>
        <w:rPr>
          <w:rFonts w:hint="eastAsia" w:ascii="黑体" w:hAnsi="黑体" w:eastAsia="黑体" w:cs="黑体"/>
          <w:spacing w:val="10"/>
          <w:sz w:val="28"/>
          <w:szCs w:val="28"/>
          <w:lang w:eastAsia="zh-CN"/>
        </w:rPr>
        <w:t>产品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都经过完全测试并由制造商妥善包装。 在安装和使用之前，请确保包装和/或</w:t>
      </w:r>
      <w:r>
        <w:rPr>
          <w:rFonts w:hint="eastAsia" w:ascii="黑体" w:hAnsi="黑体" w:eastAsia="黑体" w:cs="黑体"/>
          <w:spacing w:val="10"/>
          <w:sz w:val="28"/>
          <w:szCs w:val="28"/>
          <w:lang w:eastAsia="zh-CN"/>
        </w:rPr>
        <w:t>产品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完好。 如果运输造成任何损坏，请咨询经销商，不要使用本</w:t>
      </w:r>
      <w:r>
        <w:rPr>
          <w:rFonts w:hint="eastAsia" w:ascii="黑体" w:hAnsi="黑体" w:eastAsia="黑体" w:cs="黑体"/>
          <w:spacing w:val="10"/>
          <w:sz w:val="28"/>
          <w:szCs w:val="28"/>
          <w:lang w:eastAsia="zh-CN"/>
        </w:rPr>
        <w:t>产品</w:t>
      </w:r>
      <w:r>
        <w:rPr>
          <w:rFonts w:hint="eastAsia" w:ascii="黑体" w:hAnsi="黑体" w:eastAsia="黑体" w:cs="黑体"/>
          <w:spacing w:val="10"/>
          <w:sz w:val="28"/>
          <w:szCs w:val="28"/>
        </w:rPr>
        <w:t>。 制造商和/或经销商不承担因使用不当造成的任何损坏。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打开包装并在处理纸箱前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，请确认</w:t>
      </w:r>
      <w:r>
        <w:rPr>
          <w:rFonts w:hint="eastAsia" w:ascii="黑体" w:hAnsi="黑体" w:eastAsia="黑体" w:cs="黑体"/>
          <w:sz w:val="28"/>
          <w:szCs w:val="28"/>
        </w:rPr>
        <w:t>没有运输损坏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后方可使用灯具</w:t>
      </w:r>
      <w:r>
        <w:rPr>
          <w:rFonts w:hint="eastAsia" w:ascii="黑体" w:hAnsi="黑体" w:eastAsia="黑体" w:cs="黑体"/>
          <w:sz w:val="28"/>
          <w:szCs w:val="28"/>
        </w:rPr>
        <w:t>。 如果运输造成任何损坏，请咨询经销商，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请勿</w:t>
      </w:r>
      <w:r>
        <w:rPr>
          <w:rFonts w:hint="eastAsia" w:ascii="黑体" w:hAnsi="黑体" w:eastAsia="黑体" w:cs="黑体"/>
          <w:sz w:val="28"/>
          <w:szCs w:val="28"/>
        </w:rPr>
        <w:t>使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用灯具</w:t>
      </w:r>
      <w:r>
        <w:rPr>
          <w:rFonts w:hint="eastAsia" w:ascii="黑体" w:hAnsi="黑体" w:eastAsia="黑体" w:cs="黑体"/>
          <w:sz w:val="28"/>
          <w:szCs w:val="28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24"/>
          <w:szCs w:val="24"/>
          <w:lang w:val="en-US" w:eastAsia="zh-CN" w:bidi="ar"/>
        </w:rPr>
        <w:t xml:space="preserve">本产品适合室内外使用，其防护等级为IP65,灯具应该保持干净，避免在潮湿或者过多尘的环境 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24"/>
          <w:szCs w:val="24"/>
          <w:lang w:val="en-US" w:eastAsia="zh-CN" w:bidi="ar"/>
        </w:rPr>
        <w:t>下使用，应每三个月进行一次:保养</w:t>
      </w: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21"/>
          <w:szCs w:val="21"/>
          <w:lang w:val="en-US" w:eastAsia="zh-CN" w:bidi="ar"/>
        </w:rPr>
        <w:t>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本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仅供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有资质的专业人士</w:t>
      </w:r>
      <w:r>
        <w:rPr>
          <w:rFonts w:hint="eastAsia" w:ascii="黑体" w:hAnsi="黑体" w:eastAsia="黑体" w:cs="黑体"/>
          <w:sz w:val="28"/>
          <w:szCs w:val="28"/>
        </w:rPr>
        <w:t>进行安装，操作和维护。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本灯具</w:t>
      </w:r>
      <w:r>
        <w:rPr>
          <w:rFonts w:hint="eastAsia" w:ascii="黑体" w:hAnsi="黑体" w:eastAsia="黑体" w:cs="黑体"/>
          <w:sz w:val="28"/>
          <w:szCs w:val="28"/>
        </w:rPr>
        <w:t>必须安装在通风良好的位置，距离相邻墙面至少50厘米。 确保没有通风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口</w:t>
      </w:r>
      <w:r>
        <w:rPr>
          <w:rFonts w:hint="eastAsia" w:ascii="黑体" w:hAnsi="黑体" w:eastAsia="黑体" w:cs="黑体"/>
          <w:sz w:val="28"/>
          <w:szCs w:val="28"/>
        </w:rPr>
        <w:t>堵塞。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请勿将灯具直接投射在</w:t>
      </w:r>
      <w:r>
        <w:rPr>
          <w:rFonts w:hint="eastAsia" w:ascii="黑体" w:hAnsi="黑体" w:eastAsia="黑体" w:cs="黑体"/>
          <w:sz w:val="28"/>
          <w:szCs w:val="28"/>
        </w:rPr>
        <w:t>易燃表面上，最小距离为1.3米。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请勿直视灯具的光源，以免对眼睛造成损坏。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请勿尝试以任何方式拆卸和/或修改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电气连接必须由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有资质的专业人士</w:t>
      </w:r>
      <w:r>
        <w:rPr>
          <w:rFonts w:hint="eastAsia" w:ascii="黑体" w:hAnsi="黑体" w:eastAsia="黑体" w:cs="黑体"/>
          <w:sz w:val="28"/>
          <w:szCs w:val="28"/>
        </w:rPr>
        <w:t>执行。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安装前，请确保电源的电压和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功</w:t>
      </w:r>
      <w:r>
        <w:rPr>
          <w:rFonts w:hint="eastAsia" w:ascii="黑体" w:hAnsi="黑体" w:eastAsia="黑体" w:cs="黑体"/>
          <w:sz w:val="28"/>
          <w:szCs w:val="28"/>
        </w:rPr>
        <w:t>率符合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的电源要求。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每台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都必须正确接地，并且电气安装必须符合所有相关标准。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  <w:u w:val="single"/>
        </w:rPr>
      </w:pPr>
      <w:r>
        <w:rPr>
          <w:rFonts w:hint="eastAsia" w:ascii="黑体" w:hAnsi="黑体" w:eastAsia="黑体" w:cs="黑体"/>
          <w:sz w:val="28"/>
          <w:szCs w:val="28"/>
          <w:u w:val="single"/>
        </w:rPr>
        <w:t>请勿将此</w:t>
      </w:r>
      <w:r>
        <w:rPr>
          <w:rFonts w:hint="eastAsia" w:ascii="黑体" w:hAnsi="黑体" w:eastAsia="黑体" w:cs="黑体"/>
          <w:sz w:val="28"/>
          <w:szCs w:val="28"/>
          <w:u w:val="single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  <w:u w:val="single"/>
        </w:rPr>
        <w:t>连接到任何其他类型的调光设备。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确保电源线不会被锋利的边缘卷曲或损坏。 切勿让电源线与其他电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线</w:t>
      </w:r>
      <w:r>
        <w:rPr>
          <w:rFonts w:hint="eastAsia" w:ascii="黑体" w:hAnsi="黑体" w:eastAsia="黑体" w:cs="黑体"/>
          <w:sz w:val="28"/>
          <w:szCs w:val="28"/>
        </w:rPr>
        <w:t>接触。 只能通过插头处理电源线。 切勿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强拉</w:t>
      </w:r>
      <w:r>
        <w:rPr>
          <w:rFonts w:hint="eastAsia" w:ascii="黑体" w:hAnsi="黑体" w:eastAsia="黑体" w:cs="黑体"/>
          <w:sz w:val="28"/>
          <w:szCs w:val="28"/>
        </w:rPr>
        <w:t>电源线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去</w:t>
      </w:r>
      <w:r>
        <w:rPr>
          <w:rFonts w:hint="eastAsia" w:ascii="黑体" w:hAnsi="黑体" w:eastAsia="黑体" w:cs="黑体"/>
          <w:sz w:val="28"/>
          <w:szCs w:val="28"/>
        </w:rPr>
        <w:t>拔出插头。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应始终安装辅助安全固定装置。 为此提供安全绳; 它应该如“安装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”部分所示连接。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如果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挡板</w:t>
      </w:r>
      <w:r>
        <w:rPr>
          <w:rFonts w:hint="eastAsia" w:ascii="黑体" w:hAnsi="黑体" w:eastAsia="黑体" w:cs="黑体"/>
          <w:sz w:val="28"/>
          <w:szCs w:val="28"/>
        </w:rPr>
        <w:t>和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透镜</w:t>
      </w:r>
      <w:r>
        <w:rPr>
          <w:rFonts w:hint="eastAsia" w:ascii="黑体" w:hAnsi="黑体" w:eastAsia="黑体" w:cs="黑体"/>
          <w:sz w:val="28"/>
          <w:szCs w:val="28"/>
        </w:rPr>
        <w:t>的明显损坏程度超过其有效性，例如裂缝或深度划痕，则应予以更换。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5分钟运行后灯具外表面温度为45℃，稳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定后</w:t>
      </w:r>
      <w:r>
        <w:rPr>
          <w:rFonts w:hint="eastAsia" w:ascii="黑体" w:hAnsi="黑体" w:eastAsia="黑体" w:cs="黑体"/>
          <w:sz w:val="28"/>
          <w:szCs w:val="28"/>
        </w:rPr>
        <w:t>达到50℃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灯具</w:t>
      </w:r>
      <w:r>
        <w:rPr>
          <w:rFonts w:hint="eastAsia" w:ascii="黑体" w:hAnsi="黑体" w:eastAsia="黑体" w:cs="黑体"/>
          <w:sz w:val="28"/>
          <w:szCs w:val="28"/>
        </w:rPr>
        <w:t>内部没有用户可维修的部件，请勿打开外壳，切勿在卸下外盖的情况下操作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本灯具</w:t>
      </w:r>
      <w:r>
        <w:rPr>
          <w:rFonts w:hint="eastAsia" w:ascii="黑体" w:hAnsi="黑体" w:eastAsia="黑体" w:cs="黑体"/>
          <w:sz w:val="28"/>
          <w:szCs w:val="28"/>
        </w:rPr>
        <w:t>。</w:t>
      </w:r>
    </w:p>
    <w:p>
      <w:pPr>
        <w:snapToGrid w:val="0"/>
        <w:spacing w:line="240" w:lineRule="atLeas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如果您有任何疑问，请随时咨询您的经销商或制造商。</w:t>
      </w:r>
    </w:p>
    <w:p>
      <w:pPr>
        <w:rPr>
          <w:rFonts w:hint="default" w:ascii="Arial" w:hAnsi="Arial" w:cs="Arial"/>
          <w:i w:val="0"/>
          <w:iCs w:val="0"/>
          <w:sz w:val="24"/>
          <w:szCs w:val="24"/>
        </w:rPr>
      </w:pPr>
    </w:p>
    <w:p>
      <w:pPr>
        <w:rPr>
          <w:rFonts w:hint="default" w:ascii="Arial" w:hAnsi="Arial" w:cs="Arial"/>
          <w:i w:val="0"/>
          <w:iCs w:val="0"/>
          <w:sz w:val="24"/>
          <w:szCs w:val="24"/>
        </w:rPr>
      </w:pPr>
    </w:p>
    <w:p>
      <w:pPr>
        <w:ind w:firstLine="4819" w:firstLineChars="1500"/>
        <w:jc w:val="both"/>
        <w:rPr>
          <w:rFonts w:hint="default" w:ascii="黑体" w:hAnsi="黑体" w:eastAsia="黑体" w:cs="黑体"/>
          <w:b/>
          <w:bCs/>
          <w:i w:val="0"/>
          <w:iCs w:val="0"/>
          <w:sz w:val="32"/>
          <w:szCs w:val="32"/>
          <w:shd w:val="clear" w:color="FFFFFF" w:fill="D9D9D9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sz w:val="32"/>
          <w:szCs w:val="32"/>
          <w:shd w:val="clear" w:color="FFFFFF" w:fill="D9D9D9"/>
          <w:lang w:val="en-US" w:eastAsia="zh-CN"/>
        </w:rPr>
        <w:t>产品清单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6"/>
        <w:gridCol w:w="2756"/>
        <w:gridCol w:w="2757"/>
        <w:gridCol w:w="2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  <w:vAlign w:val="center"/>
          </w:tcPr>
          <w:p>
            <w:pPr>
              <w:widowControl w:val="0"/>
              <w:snapToGrid w:val="0"/>
              <w:ind w:right="84" w:rightChars="40"/>
              <w:jc w:val="center"/>
              <w:rPr>
                <w:rFonts w:hint="eastAsia" w:ascii="黑体" w:hAnsi="黑体" w:eastAsia="黑体" w:cs="黑体"/>
                <w:b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sz w:val="28"/>
                <w:szCs w:val="28"/>
                <w:lang w:eastAsia="zh-CN"/>
              </w:rPr>
              <w:t>名称</w:t>
            </w:r>
          </w:p>
        </w:tc>
        <w:tc>
          <w:tcPr>
            <w:tcW w:w="2756" w:type="dxa"/>
            <w:vAlign w:val="center"/>
          </w:tcPr>
          <w:p>
            <w:pPr>
              <w:widowControl w:val="0"/>
              <w:snapToGrid w:val="0"/>
              <w:ind w:right="84" w:rightChars="40"/>
              <w:jc w:val="center"/>
              <w:rPr>
                <w:rFonts w:hint="eastAsia" w:ascii="黑体" w:hAnsi="黑体" w:eastAsia="黑体" w:cs="黑体"/>
                <w:b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sz w:val="28"/>
                <w:szCs w:val="28"/>
                <w:lang w:eastAsia="zh-CN"/>
              </w:rPr>
              <w:t>数量</w:t>
            </w:r>
          </w:p>
        </w:tc>
        <w:tc>
          <w:tcPr>
            <w:tcW w:w="2757" w:type="dxa"/>
            <w:vAlign w:val="center"/>
          </w:tcPr>
          <w:p>
            <w:pPr>
              <w:widowControl w:val="0"/>
              <w:snapToGrid w:val="0"/>
              <w:ind w:right="84" w:rightChars="40"/>
              <w:jc w:val="center"/>
              <w:rPr>
                <w:rFonts w:hint="eastAsia" w:ascii="黑体" w:hAnsi="黑体" w:eastAsia="黑体" w:cs="黑体"/>
                <w:b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sz w:val="28"/>
                <w:szCs w:val="28"/>
                <w:lang w:eastAsia="zh-CN"/>
              </w:rPr>
              <w:t>单位</w:t>
            </w:r>
          </w:p>
        </w:tc>
        <w:tc>
          <w:tcPr>
            <w:tcW w:w="2757" w:type="dxa"/>
            <w:vAlign w:val="center"/>
          </w:tcPr>
          <w:p>
            <w:pPr>
              <w:widowControl w:val="0"/>
              <w:snapToGrid w:val="0"/>
              <w:ind w:right="84" w:rightChars="40"/>
              <w:jc w:val="center"/>
              <w:rPr>
                <w:rFonts w:hint="eastAsia" w:ascii="黑体" w:hAnsi="黑体" w:eastAsia="黑体" w:cs="黑体"/>
                <w:b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sz w:val="28"/>
                <w:szCs w:val="28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电源线</w:t>
            </w:r>
          </w:p>
        </w:tc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条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网线</w:t>
            </w:r>
          </w:p>
        </w:tc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条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信号线</w:t>
            </w:r>
          </w:p>
        </w:tc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条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吊挂件</w:t>
            </w:r>
          </w:p>
        </w:tc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个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安全绳</w:t>
            </w:r>
          </w:p>
        </w:tc>
        <w:tc>
          <w:tcPr>
            <w:tcW w:w="2756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条</w:t>
            </w:r>
          </w:p>
        </w:tc>
        <w:tc>
          <w:tcPr>
            <w:tcW w:w="2757" w:type="dxa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bookmarkEnd w:id="0"/>
    </w:tbl>
    <w:p>
      <w:pPr>
        <w:jc w:val="both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b/>
          <w:bCs/>
          <w:sz w:val="40"/>
          <w:szCs w:val="40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b/>
          <w:bCs/>
          <w:sz w:val="40"/>
          <w:szCs w:val="40"/>
          <w:shd w:val="clear" w:color="FFFFFF" w:fill="D9D9D9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sz w:val="40"/>
          <w:szCs w:val="40"/>
          <w:shd w:val="clear" w:color="FFFFFF" w:fill="D9D9D9"/>
          <w:lang w:val="en-US" w:eastAsia="zh-CN"/>
        </w:rPr>
        <w:t>结构说明</w:t>
      </w:r>
    </w:p>
    <w:p>
      <w:pPr>
        <w:jc w:val="center"/>
        <w:rPr>
          <w:rFonts w:hint="eastAsia" w:ascii="黑体" w:hAnsi="黑体" w:eastAsia="黑体" w:cs="黑体"/>
          <w:b/>
          <w:bCs/>
          <w:sz w:val="40"/>
          <w:szCs w:val="40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0"/>
          <w:szCs w:val="40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iCs w:val="0"/>
          <w:sz w:val="40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111125</wp:posOffset>
            </wp:positionV>
            <wp:extent cx="2642870" cy="4547235"/>
            <wp:effectExtent l="0" t="0" r="5080" b="5715"/>
            <wp:wrapSquare wrapText="bothSides"/>
            <wp:docPr id="12" name="图片 12" descr="overvie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overview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eastAsia="宋体" w:cs="Arial"/>
          <w:b/>
          <w:bCs/>
          <w:i w:val="0"/>
          <w:iCs w:val="0"/>
          <w:sz w:val="40"/>
          <w:szCs w:val="40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141605</wp:posOffset>
            </wp:positionV>
            <wp:extent cx="2468245" cy="4546600"/>
            <wp:effectExtent l="0" t="0" r="46355" b="44450"/>
            <wp:wrapTight wrapText="bothSides">
              <wp:wrapPolygon>
                <wp:start x="0" y="0"/>
                <wp:lineTo x="0" y="21540"/>
                <wp:lineTo x="21506" y="21540"/>
                <wp:lineTo x="21506" y="0"/>
                <wp:lineTo x="0" y="0"/>
              </wp:wrapPolygon>
            </wp:wrapTight>
            <wp:docPr id="18" name="图片 18" descr="overvi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overview1"/>
                    <pic:cNvPicPr>
                      <a:picLocks noChangeAspect="1"/>
                    </pic:cNvPicPr>
                  </pic:nvPicPr>
                  <pic:blipFill>
                    <a:blip r:embed="rId17"/>
                    <a:srcRect r="9845" b="6422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</w:pPr>
    </w:p>
    <w:p>
      <w:pPr>
        <w:numPr>
          <w:ilvl w:val="0"/>
          <w:numId w:val="1"/>
        </w:numPr>
        <w:spacing w:line="414" w:lineRule="auto"/>
        <w:ind w:leftChars="0"/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  <w:t>系统菜单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2.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电源输入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1"/>
        </w:numPr>
        <w:spacing w:line="414" w:lineRule="auto"/>
        <w:ind w:left="0" w:leftChars="0" w:firstLine="0" w:firstLineChars="0"/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</w:pP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保险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 4.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数值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5.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电源输出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</w:t>
      </w:r>
    </w:p>
    <w:p>
      <w:pPr>
        <w:numPr>
          <w:ilvl w:val="0"/>
          <w:numId w:val="2"/>
        </w:numPr>
        <w:spacing w:line="414" w:lineRule="auto"/>
        <w:ind w:leftChars="0"/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</w:pP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DMX 3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芯输入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7.DMX 3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芯输出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8.DMX 5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芯输入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 </w:t>
      </w:r>
    </w:p>
    <w:p>
      <w:pPr>
        <w:numPr>
          <w:ilvl w:val="0"/>
          <w:numId w:val="0"/>
        </w:numPr>
        <w:spacing w:line="414" w:lineRule="auto"/>
        <w:rPr>
          <w:rFonts w:hint="default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</w:pP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9.DMX 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5芯输出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10.RJ45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输出</w:t>
      </w:r>
      <w:r>
        <w:rPr>
          <w:rFonts w:hint="eastAsia" w:ascii="Arial" w:hAnsi="Arial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 xml:space="preserve">    11.RJ45</w:t>
      </w:r>
      <w:r>
        <w:rPr>
          <w:rFonts w:hint="eastAsia" w:eastAsia="宋体" w:cs="Arial"/>
          <w:b/>
          <w:bCs/>
          <w:i w:val="0"/>
          <w:iCs w:val="0"/>
          <w:color w:val="231F20"/>
          <w:sz w:val="32"/>
          <w:szCs w:val="32"/>
          <w:lang w:val="en-US" w:eastAsia="zh-CN"/>
        </w:rPr>
        <w:t>输入</w:t>
      </w:r>
    </w:p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shd w:val="clear" w:color="FFFFFF" w:fill="D9D9D9"/>
          <w:lang w:val="en-US" w:eastAsia="zh-CN"/>
        </w:rPr>
        <w:sectPr>
          <w:headerReference r:id="rId5" w:type="default"/>
          <w:footerReference r:id="rId6" w:type="default"/>
          <w:pgSz w:w="12240" w:h="15840"/>
          <w:pgMar w:top="283" w:right="283" w:bottom="283" w:left="283" w:header="113" w:footer="476" w:gutter="0"/>
          <w:pgNumType w:fmt="numberInDash"/>
          <w:cols w:space="0" w:num="1"/>
          <w:rtlGutter w:val="0"/>
          <w:docGrid w:linePitch="0" w:charSpace="0"/>
        </w:sectPr>
      </w:pPr>
    </w:p>
    <w:p>
      <w:pPr>
        <w:spacing w:line="244" w:lineRule="auto"/>
        <w:jc w:val="center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sz w:val="40"/>
          <w:szCs w:val="40"/>
          <w:shd w:val="clear" w:color="FFFFFF" w:fill="D9D9D9"/>
          <w:lang w:val="en-US" w:eastAsia="zh-CN"/>
        </w:rPr>
      </w:pPr>
    </w:p>
    <w:p>
      <w:pPr>
        <w:spacing w:line="244" w:lineRule="auto"/>
        <w:jc w:val="center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sz w:val="40"/>
          <w:szCs w:val="40"/>
          <w:shd w:val="clear" w:color="FFFFFF" w:fill="D9D9D9"/>
          <w:lang w:val="en-US" w:eastAsia="zh-CN"/>
        </w:rPr>
      </w:pPr>
    </w:p>
    <w:p>
      <w:pPr>
        <w:spacing w:line="244" w:lineRule="auto"/>
        <w:jc w:val="center"/>
        <w:rPr>
          <w:rFonts w:hint="eastAsia" w:ascii="方正黑体简体" w:hAnsi="方正黑体简体" w:eastAsia="方正黑体简体" w:cs="方正黑体简体"/>
          <w:i/>
          <w:iCs/>
          <w:sz w:val="40"/>
          <w:szCs w:val="40"/>
          <w:shd w:val="clear" w:color="FFFFFF" w:fill="D9D9D9"/>
          <w:lang w:val="en-US"/>
        </w:rPr>
      </w:pPr>
      <w:r>
        <w:rPr>
          <w:rFonts w:hint="eastAsia" w:ascii="方正黑体简体" w:hAnsi="方正黑体简体" w:eastAsia="方正黑体简体" w:cs="方正黑体简体"/>
          <w:b/>
          <w:bCs/>
          <w:i w:val="0"/>
          <w:iCs w:val="0"/>
          <w:sz w:val="40"/>
          <w:szCs w:val="40"/>
          <w:shd w:val="clear" w:color="FFFFFF" w:fill="D9D9D9"/>
          <w:lang w:val="en-US" w:eastAsia="zh-CN"/>
        </w:rPr>
        <w:t>产品尺寸图</w:t>
      </w:r>
    </w:p>
    <w:p>
      <w:pPr>
        <w:spacing w:line="244" w:lineRule="auto"/>
        <w:rPr>
          <w:rFonts w:hint="default" w:ascii="Arial" w:hAnsi="Arial" w:cs="Arial"/>
          <w:i/>
          <w:iCs/>
          <w:sz w:val="21"/>
        </w:rPr>
      </w:pPr>
    </w:p>
    <w:p>
      <w:pPr>
        <w:spacing w:line="414" w:lineRule="auto"/>
      </w:pPr>
    </w:p>
    <w:p>
      <w:pPr>
        <w:spacing w:line="414" w:lineRule="auto"/>
      </w:pPr>
    </w:p>
    <w:p>
      <w:pPr>
        <w:spacing w:line="414" w:lineRule="auto"/>
      </w:pPr>
    </w:p>
    <w:p>
      <w:pPr>
        <w:rPr>
          <w:rFonts w:hint="default" w:ascii="Arial" w:hAnsi="Arial" w:cs="Arial"/>
          <w:i/>
          <w:iCs/>
          <w:sz w:val="24"/>
          <w:szCs w:val="24"/>
        </w:rPr>
        <w:sectPr>
          <w:headerReference r:id="rId7" w:type="default"/>
          <w:footerReference r:id="rId8" w:type="default"/>
          <w:pgSz w:w="12240" w:h="15840"/>
          <w:pgMar w:top="400" w:right="739" w:bottom="717" w:left="708" w:header="0" w:footer="476" w:gutter="0"/>
          <w:pgNumType w:fmt="numberInDash"/>
          <w:cols w:space="720" w:num="1"/>
        </w:sectPr>
      </w:pPr>
      <w:r>
        <w:rPr>
          <w:rFonts w:hint="default" w:ascii="Arial" w:hAnsi="Arial" w:eastAsia="宋体" w:cs="Arial"/>
          <w:b/>
          <w:bCs/>
          <w:i w:val="0"/>
          <w:iCs w:val="0"/>
          <w:color w:val="231F20"/>
          <w:sz w:val="28"/>
          <w:szCs w:val="28"/>
          <w:lang w:val="en-US" w:eastAsia="zh-CN"/>
        </w:rPr>
        <w:drawing>
          <wp:inline distT="0" distB="0" distL="114300" distR="114300">
            <wp:extent cx="6209665" cy="4225925"/>
            <wp:effectExtent l="0" t="0" r="8255" b="10795"/>
            <wp:docPr id="19" name="图片 19" descr="171748331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174833104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/>
          <w:bCs/>
          <w:i w:val="0"/>
          <w:iCs w:val="0"/>
          <w:color w:val="231F20"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4671695</wp:posOffset>
            </wp:positionV>
            <wp:extent cx="4781550" cy="3286125"/>
            <wp:effectExtent l="0" t="0" r="0" b="9525"/>
            <wp:wrapTight wrapText="bothSides">
              <wp:wrapPolygon>
                <wp:start x="0" y="0"/>
                <wp:lineTo x="0" y="21537"/>
                <wp:lineTo x="21514" y="21537"/>
                <wp:lineTo x="21514" y="0"/>
                <wp:lineTo x="0" y="0"/>
              </wp:wrapPolygon>
            </wp:wrapTight>
            <wp:docPr id="13" name="图片 13" descr="171748334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74833473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7" w:lineRule="auto"/>
        <w:rPr>
          <w:rFonts w:hint="default" w:ascii="Arial" w:hAnsi="Arial" w:eastAsia="Corbel" w:cs="Arial"/>
          <w:b/>
          <w:bCs/>
          <w:i w:val="0"/>
          <w:iCs w:val="0"/>
          <w:color w:val="231F20"/>
          <w:sz w:val="28"/>
          <w:szCs w:val="28"/>
        </w:rPr>
      </w:pPr>
    </w:p>
    <w:p>
      <w:pPr>
        <w:spacing w:before="85" w:line="198" w:lineRule="auto"/>
        <w:jc w:val="center"/>
        <w:rPr>
          <w:rFonts w:hint="eastAsia" w:ascii="黑体" w:hAnsi="黑体" w:eastAsia="黑体" w:cs="黑体"/>
          <w:b/>
          <w:bCs/>
          <w:i w:val="0"/>
          <w:iCs w:val="0"/>
          <w:sz w:val="28"/>
          <w:szCs w:val="28"/>
        </w:rPr>
      </w:pPr>
    </w:p>
    <w:p>
      <w:pPr>
        <w:spacing w:before="85" w:line="198" w:lineRule="auto"/>
        <w:jc w:val="center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sz w:val="40"/>
          <w:szCs w:val="40"/>
          <w:shd w:val="clear" w:color="FFFFFF" w:fill="D9D9D9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i w:val="0"/>
          <w:iCs w:val="0"/>
          <w:sz w:val="40"/>
          <w:szCs w:val="40"/>
          <w:shd w:val="clear" w:color="FFFFFF" w:fill="D9D9D9"/>
          <w:lang w:val="en-US" w:eastAsia="zh-CN"/>
        </w:rPr>
        <w:t>系统菜单</w:t>
      </w:r>
    </w:p>
    <w:p>
      <w:pPr>
        <w:spacing w:before="85" w:line="198" w:lineRule="auto"/>
        <w:rPr>
          <w:rFonts w:hint="default" w:ascii="Arial" w:hAnsi="Arial" w:cs="Arial"/>
          <w:i/>
          <w:iCs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4"/>
        <w:gridCol w:w="2754"/>
        <w:gridCol w:w="2754"/>
        <w:gridCol w:w="2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275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  <w:t>主菜单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  <w:t>子菜单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  <w:t>选择/数值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sz w:val="32"/>
                <w:szCs w:val="32"/>
                <w:vertAlign w:val="baseline"/>
                <w:lang w:val="en-US" w:eastAsia="zh-CN"/>
              </w:rPr>
              <w:t>选择/数值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地址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001~512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通道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bookmarkStart w:id="1" w:name="OLE_LINK1"/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19CH</w:t>
            </w:r>
            <w:bookmarkEnd w:id="1"/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设置</w:t>
            </w: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控制模式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DMX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Artnet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sACN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风机模式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自动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低速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高速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参数校准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X反转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Y反转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电机校准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语言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中文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英文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屏幕翻转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关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开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  <w:t>信号保持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关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开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</w:tcPr>
          <w:p>
            <w:pPr>
              <w:widowControl w:val="0"/>
              <w:jc w:val="left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屏幕锁</w:t>
            </w:r>
          </w:p>
        </w:tc>
        <w:tc>
          <w:tcPr>
            <w:tcW w:w="2754" w:type="dxa"/>
            <w:vAlign w:val="top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关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开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恢复复出厂设置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NO/YES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网络</w:t>
            </w: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以太网</w:t>
            </w:r>
          </w:p>
        </w:tc>
        <w:tc>
          <w:tcPr>
            <w:tcW w:w="2754" w:type="dxa"/>
            <w:vAlign w:val="center"/>
          </w:tcPr>
          <w:p>
            <w:pPr>
              <w:widowControl w:val="0"/>
              <w:tabs>
                <w:tab w:val="left" w:pos="1445"/>
              </w:tabs>
              <w:bidi w:val="0"/>
              <w:jc w:val="left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vertAlign w:val="baseline"/>
                <w:lang w:val="en-US" w:eastAsia="zh-CN"/>
              </w:rPr>
              <w:t>IP:002.000.000.001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  <w:vAlign w:val="top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  <w:vAlign w:val="center"/>
          </w:tcPr>
          <w:p>
            <w:pPr>
              <w:widowControl w:val="0"/>
              <w:tabs>
                <w:tab w:val="left" w:pos="1445"/>
              </w:tabs>
              <w:bidi w:val="0"/>
              <w:jc w:val="left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vertAlign w:val="baseline"/>
                <w:lang w:val="en-US" w:eastAsia="zh-CN"/>
              </w:rPr>
              <w:t>MS:255.000.000.000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restart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数据包</w:t>
            </w:r>
          </w:p>
        </w:tc>
        <w:tc>
          <w:tcPr>
            <w:tcW w:w="2754" w:type="dxa"/>
            <w:vAlign w:val="center"/>
          </w:tcPr>
          <w:p>
            <w:pPr>
              <w:widowControl w:val="0"/>
              <w:tabs>
                <w:tab w:val="left" w:pos="1445"/>
              </w:tabs>
              <w:bidi w:val="0"/>
              <w:jc w:val="left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vertAlign w:val="baseline"/>
                <w:lang w:val="en-US" w:eastAsia="zh-CN"/>
              </w:rPr>
              <w:t>Net(0-127):000-127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Merge w:val="continue"/>
            <w:vAlign w:val="top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  <w:vAlign w:val="center"/>
          </w:tcPr>
          <w:p>
            <w:pPr>
              <w:widowControl w:val="0"/>
              <w:tabs>
                <w:tab w:val="left" w:pos="1445"/>
              </w:tabs>
              <w:bidi w:val="0"/>
              <w:jc w:val="left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vertAlign w:val="baseline"/>
                <w:lang w:val="en-US" w:eastAsia="zh-CN"/>
              </w:rPr>
              <w:t>Sub_Uni:000-255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restart"/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8"/>
                <w:szCs w:val="28"/>
                <w:vertAlign w:val="baseline"/>
                <w:lang w:val="en-US" w:eastAsia="zh-CN"/>
              </w:rPr>
              <w:t>手动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X轴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X轴微调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Y轴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Y轴微调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频闪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调光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激光开关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红色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S绿色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图案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雾化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棱镜1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棱镜1自转</w:t>
            </w:r>
          </w:p>
        </w:tc>
        <w:tc>
          <w:tcPr>
            <w:tcW w:w="275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4" w:lineRule="auto"/>
              <w:textAlignment w:val="baseline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bookmarkStart w:id="2" w:name="OLE_LINK3"/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  <w:bookmarkEnd w:id="2"/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棱镜2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default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棱镜2自转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调焦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复位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000~255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restart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  <w:t>复位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效果电机复位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扫描电机复位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4" w:type="dxa"/>
            <w:vMerge w:val="continue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全部电机复位</w:t>
            </w: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54" w:type="dxa"/>
          </w:tcPr>
          <w:p>
            <w:pPr>
              <w:widowControl w:val="0"/>
              <w:rPr>
                <w:rFonts w:hint="eastAsia" w:ascii="黑体" w:hAnsi="黑体" w:eastAsia="黑体" w:cs="黑体"/>
                <w:i w:val="0"/>
                <w:iCs w:val="0"/>
                <w:sz w:val="24"/>
                <w:szCs w:val="24"/>
                <w:vertAlign w:val="baseline"/>
                <w:lang w:eastAsia="zh-CN"/>
              </w:rPr>
            </w:pPr>
          </w:p>
        </w:tc>
      </w:tr>
    </w:tbl>
    <w:p>
      <w:pPr>
        <w:jc w:val="both"/>
        <w:rPr>
          <w:rFonts w:hint="eastAsia" w:ascii="黑体" w:hAnsi="黑体" w:eastAsia="黑体" w:cs="黑体"/>
          <w:b/>
          <w:bCs/>
          <w:i w:val="0"/>
          <w:iCs w:val="0"/>
          <w:sz w:val="32"/>
          <w:szCs w:val="32"/>
          <w:shd w:val="clear" w:color="FFFFFF" w:fill="D9D9D9"/>
          <w:lang w:val="en-US" w:eastAsia="zh-CN"/>
        </w:rPr>
        <w:sectPr>
          <w:footerReference r:id="rId9" w:type="default"/>
          <w:pgSz w:w="12240" w:h="15840"/>
          <w:pgMar w:top="400" w:right="720" w:bottom="717" w:left="720" w:header="0" w:footer="521" w:gutter="0"/>
          <w:pgNumType w:fmt="numberInDash"/>
          <w:cols w:space="720" w:num="1"/>
        </w:sectPr>
      </w:pPr>
    </w:p>
    <w:tbl>
      <w:tblPr>
        <w:tblStyle w:val="4"/>
        <w:tblW w:w="112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3"/>
        <w:gridCol w:w="1935"/>
        <w:gridCol w:w="2794"/>
        <w:gridCol w:w="47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126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36"/>
                <w:szCs w:val="3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19通道模式（支持DMX，ARTNET,SACN)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通道</w:t>
            </w:r>
          </w:p>
        </w:tc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数值</w:t>
            </w:r>
          </w:p>
        </w:tc>
        <w:tc>
          <w:tcPr>
            <w:tcW w:w="2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功能</w:t>
            </w:r>
          </w:p>
        </w:tc>
        <w:tc>
          <w:tcPr>
            <w:tcW w:w="4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详细描述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1CH</w:t>
            </w:r>
          </w:p>
        </w:tc>
        <w:tc>
          <w:tcPr>
            <w:tcW w:w="193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X轴</w:t>
            </w:r>
          </w:p>
        </w:tc>
        <w:tc>
          <w:tcPr>
            <w:tcW w:w="472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0°-540°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X轴微调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bookmarkStart w:id="3" w:name="OLE_LINK4"/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0°-2°</w:t>
            </w:r>
            <w:bookmarkEnd w:id="3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Y轴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0°-270°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Y轴微调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0°-1°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X/Y速度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由快到慢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0-3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频闪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关光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4-99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同步频闪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100-149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脉冲频闪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150-199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爆闪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200-249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随机频闪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250-255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调光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t>0-100%调光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激光开关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关闭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128-255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开启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红色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t>红色0-100%调光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绿色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绿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t>色0-100%调光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蓝色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蓝色0-100%调光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图案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白光孔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8-14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bookmarkStart w:id="4" w:name="OLE_LINK5"/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</w:t>
            </w:r>
            <w:bookmarkEnd w:id="4"/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15-21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22-28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29-35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36-42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43-49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50-56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57-63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图案8</w:t>
            </w:r>
          </w:p>
        </w:tc>
      </w:tr>
    </w:tbl>
    <w:p>
      <w:pPr>
        <w:jc w:val="center"/>
        <w:rPr>
          <w:rFonts w:hint="eastAsia" w:ascii="黑体" w:hAnsi="黑体" w:eastAsia="黑体" w:cs="黑体"/>
          <w:i w:val="0"/>
          <w:iCs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sectPr>
          <w:headerReference r:id="rId10" w:type="default"/>
          <w:footerReference r:id="rId11" w:type="default"/>
          <w:pgSz w:w="12240" w:h="15840"/>
          <w:pgMar w:top="283" w:right="567" w:bottom="283" w:left="567" w:header="0" w:footer="0" w:gutter="0"/>
          <w:pgNumType w:fmt="numberInDash"/>
          <w:cols w:space="0" w:num="1"/>
          <w:rtlGutter w:val="0"/>
          <w:docGrid w:linePitch="0" w:charSpace="0"/>
        </w:sectPr>
      </w:pPr>
    </w:p>
    <w:tbl>
      <w:tblPr>
        <w:tblStyle w:val="4"/>
        <w:tblW w:w="112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3"/>
        <w:gridCol w:w="1935"/>
        <w:gridCol w:w="2794"/>
        <w:gridCol w:w="47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64-70</w:t>
            </w:r>
          </w:p>
        </w:tc>
        <w:tc>
          <w:tcPr>
            <w:tcW w:w="27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71-77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78-84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85-91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92-98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99-105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106-112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图案2由慢到快抖动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113-119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图案3由慢到快抖动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120-126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图案4由慢到快抖动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127-133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图案5由慢到快抖动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134-140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图案6由慢到快抖动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141-147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图案7由慢到快抖动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148-154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图案8由慢到快抖动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155-161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图案9由慢到快抖动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162-168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图案10由慢到快抖动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169-175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图案12由慢到快抖动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176-182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图案13由慢到快抖动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183-189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由快到慢逆时针流水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190-221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  <w:t>停止流水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224-255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由慢到快顺时针流水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雾化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雾化切出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5" w:name="OLE_LINK6"/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128-255</w:t>
            </w:r>
            <w:bookmarkEnd w:id="5"/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雾化切入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6" w:name="OLE_LINK7" w:colFirst="3" w:colLast="3"/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棱镜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移开棱镜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128-255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插入棱镜1</w:t>
            </w:r>
          </w:p>
        </w:tc>
      </w:tr>
      <w:bookmarkEnd w:id="6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7" w:name="OLE_LINK8" w:colFirst="1" w:colLast="1"/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棱镜1自转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0°-400°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128-189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由快到慢正向流水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190-193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停止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194-255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由慢到快反向流水</w:t>
            </w:r>
          </w:p>
        </w:tc>
      </w:tr>
      <w:bookmarkEnd w:id="7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棱镜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移开棱镜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128-255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插入棱镜1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0-127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棱镜1自转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0°-400°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128-189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由快到慢正向流水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190-193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停止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194-255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由慢到快反向流水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0-255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调焦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由远到近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19CH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230-235</w:t>
            </w:r>
          </w:p>
        </w:tc>
        <w:tc>
          <w:tcPr>
            <w:tcW w:w="2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复位</w:t>
            </w: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5秒以上效果电机复位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240-245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5秒以上XY电机复位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0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246-255</w:t>
            </w:r>
          </w:p>
        </w:tc>
        <w:tc>
          <w:tcPr>
            <w:tcW w:w="2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 w:themeColor="text1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snapToGrid w:val="0"/>
                <w:color w:val="000000" w:themeColor="text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5秒以上全部电机复位</w:t>
            </w:r>
          </w:p>
        </w:tc>
      </w:tr>
    </w:tbl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56"/>
          <w:szCs w:val="56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56"/>
          <w:szCs w:val="56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56"/>
          <w:szCs w:val="56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56"/>
          <w:szCs w:val="56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56"/>
          <w:szCs w:val="56"/>
          <w:shd w:val="clear" w:color="FFFFFF" w:fill="D9D9D9"/>
          <w:lang w:val="en-US" w:eastAsia="zh-CN"/>
        </w:rPr>
      </w:pP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</w:pPr>
    </w:p>
    <w:p>
      <w:pPr>
        <w:spacing w:before="85" w:line="198" w:lineRule="auto"/>
        <w:jc w:val="center"/>
        <w:rPr>
          <w:rFonts w:hint="eastAsia" w:ascii="黑体" w:hAnsi="黑体" w:eastAsia="黑体" w:cs="黑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231F20"/>
          <w:sz w:val="40"/>
          <w:szCs w:val="40"/>
          <w:shd w:val="clear" w:color="FFFFFF" w:fill="D9D9D9"/>
          <w:lang w:val="en-US" w:eastAsia="zh-CN"/>
        </w:rPr>
        <w:t>技术参数</w:t>
      </w:r>
    </w:p>
    <w:p>
      <w:pPr>
        <w:spacing w:before="85" w:line="198" w:lineRule="auto"/>
        <w:jc w:val="left"/>
        <w:rPr>
          <w:rFonts w:hint="eastAsia" w:ascii="黑体" w:hAnsi="黑体" w:eastAsia="黑体" w:cs="黑体"/>
          <w:b/>
          <w:bCs/>
          <w:i w:val="0"/>
          <w:iCs w:val="0"/>
          <w:color w:val="231F20"/>
          <w:sz w:val="32"/>
          <w:szCs w:val="32"/>
          <w:shd w:val="clear" w:color="FFFFFF" w:fill="D9D9D9"/>
          <w:lang w:val="en-US" w:eastAsia="zh-CN"/>
        </w:rPr>
      </w:pP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光通量典型值（lm）:≥10000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红色激光波长典型值（nm）：638</w:t>
      </w:r>
    </w:p>
    <w:p>
      <w:pPr>
        <w:spacing w:before="85" w:line="240" w:lineRule="auto"/>
        <w:jc w:val="left"/>
        <w:rPr>
          <w:rFonts w:hint="eastAsia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绿色激光波长典型值（nm）：520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蓝色激光波长典型值（nm）：450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初始光束直径（mm）：80~120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发散角度：0.6°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RGB激光光源功率（W）：60W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系统功率：450W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光源寿命：</w:t>
      </w:r>
      <w:r>
        <w:rPr>
          <w:rFonts w:hint="default" w:ascii="Arial" w:hAnsi="Arial" w:cs="Arial"/>
          <w:sz w:val="36"/>
          <w:szCs w:val="36"/>
          <w:lang w:val="en-US" w:eastAsia="zh-CN"/>
        </w:rPr>
        <w:t>≥20000H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光束角度：垂直0-270°，水平0-540°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控制精度：16位</w:t>
      </w:r>
    </w:p>
    <w:p>
      <w:pPr>
        <w:bidi w:val="0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控制：</w:t>
      </w:r>
      <w:r>
        <w:rPr>
          <w:rFonts w:hint="default" w:ascii="Arial" w:hAnsi="Arial" w:cs="Arial"/>
          <w:sz w:val="36"/>
          <w:szCs w:val="36"/>
          <w:lang w:val="en-US" w:eastAsia="zh-CN"/>
        </w:rPr>
        <w:t>DMX, Art-Net, sACN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重量：21KG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防护等级：IP66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  <w:r>
        <w:rPr>
          <w:rFonts w:hint="default" w:ascii="Arial" w:hAnsi="Arial" w:cs="Arial"/>
          <w:sz w:val="36"/>
          <w:szCs w:val="36"/>
          <w:lang w:val="en-US" w:eastAsia="zh-CN"/>
        </w:rPr>
        <w:t>◆</w:t>
      </w:r>
      <w:r>
        <w:rPr>
          <w:rFonts w:hint="eastAsia" w:cs="Arial"/>
          <w:sz w:val="36"/>
          <w:szCs w:val="36"/>
          <w:lang w:val="en-US" w:eastAsia="zh-CN"/>
        </w:rPr>
        <w:t>工作环境：</w:t>
      </w:r>
      <w:r>
        <w:rPr>
          <w:rFonts w:hint="default" w:ascii="Arial" w:hAnsi="Arial" w:cs="Arial"/>
          <w:sz w:val="36"/>
          <w:szCs w:val="36"/>
          <w:lang w:val="en-US" w:eastAsia="zh-CN"/>
        </w:rPr>
        <w:t>-20°C to 45°C</w:t>
      </w:r>
    </w:p>
    <w:p>
      <w:pPr>
        <w:spacing w:before="85" w:line="240" w:lineRule="auto"/>
        <w:jc w:val="left"/>
        <w:rPr>
          <w:rFonts w:hint="default" w:ascii="Arial" w:hAnsi="Arial" w:cs="Arial"/>
          <w:sz w:val="36"/>
          <w:szCs w:val="36"/>
          <w:lang w:val="en-US" w:eastAsia="zh-CN"/>
        </w:rPr>
      </w:pPr>
    </w:p>
    <w:p>
      <w:pPr>
        <w:spacing w:before="85" w:line="240" w:lineRule="auto"/>
        <w:jc w:val="left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72"/>
          <w:szCs w:val="7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72"/>
          <w:szCs w:val="72"/>
          <w:lang w:val="en-US" w:eastAsia="zh-CN"/>
        </w:rPr>
        <w:drawing>
          <wp:inline distT="0" distB="0" distL="114300" distR="114300">
            <wp:extent cx="6120130" cy="2137410"/>
            <wp:effectExtent l="0" t="0" r="6350" b="11430"/>
            <wp:docPr id="3" name="图片 3" descr="微信图片_2024042516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251631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660"/>
        </w:tabs>
        <w:jc w:val="both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</w:pPr>
    </w:p>
    <w:p>
      <w:pPr>
        <w:tabs>
          <w:tab w:val="left" w:pos="4660"/>
        </w:tabs>
        <w:jc w:val="both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</w:pPr>
    </w:p>
    <w:p>
      <w:pPr>
        <w:tabs>
          <w:tab w:val="left" w:pos="4660"/>
        </w:tabs>
        <w:jc w:val="both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</w:pPr>
    </w:p>
    <w:p>
      <w:pPr>
        <w:tabs>
          <w:tab w:val="left" w:pos="4660"/>
        </w:tabs>
        <w:jc w:val="center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  <w:t>控制面板</w:t>
      </w:r>
    </w:p>
    <w:p>
      <w:pPr>
        <w:tabs>
          <w:tab w:val="left" w:pos="4660"/>
        </w:tabs>
        <w:jc w:val="both"/>
        <w:rPr>
          <w:rFonts w:hint="default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tabs>
          <w:tab w:val="left" w:pos="4660"/>
        </w:tabs>
        <w:jc w:val="center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</w:pPr>
      <w:r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  <w:drawing>
          <wp:inline distT="0" distB="0" distL="114300" distR="114300">
            <wp:extent cx="5928360" cy="2705100"/>
            <wp:effectExtent l="0" t="0" r="0" b="7620"/>
            <wp:docPr id="20" name="图片 20" descr="微信图片_2024031511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3151119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660"/>
        </w:tabs>
        <w:jc w:val="center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0"/>
          <w:sz w:val="18"/>
          <w:szCs w:val="18"/>
          <w:lang w:val="en-US" w:eastAsia="zh-CN"/>
        </w:rPr>
      </w:pPr>
    </w:p>
    <w:p>
      <w:pPr>
        <w:tabs>
          <w:tab w:val="left" w:pos="4660"/>
        </w:tabs>
        <w:jc w:val="left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72"/>
          <w:szCs w:val="72"/>
          <w:lang w:val="en-US" w:eastAsia="zh-CN"/>
        </w:rPr>
      </w:pPr>
    </w:p>
    <w:p>
      <w:pPr>
        <w:tabs>
          <w:tab w:val="left" w:pos="4660"/>
        </w:tabs>
        <w:jc w:val="center"/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i w:val="0"/>
          <w:iCs w:val="0"/>
          <w:caps w:val="0"/>
          <w:color w:val="000000"/>
          <w:spacing w:val="0"/>
          <w:sz w:val="40"/>
          <w:szCs w:val="40"/>
          <w:lang w:val="en-US" w:eastAsia="zh-CN"/>
        </w:rPr>
        <w:t>故障分析与维修</w:t>
      </w:r>
    </w:p>
    <w:p>
      <w:pPr>
        <w:tabs>
          <w:tab w:val="left" w:pos="4660"/>
        </w:tabs>
        <w:jc w:val="left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</w:p>
    <w:p>
      <w:pPr>
        <w:widowControl/>
        <w:jc w:val="both"/>
        <w:rPr>
          <w:rFonts w:hint="eastAsia" w:ascii="黑体" w:hAnsi="黑体" w:eastAsia="黑体" w:cs="黑体"/>
          <w:kern w:val="0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24"/>
          <w:szCs w:val="24"/>
        </w:rPr>
        <w:t>若遇严重问题，请立刻停用，请要求专业人员检查</w:t>
      </w:r>
    </w:p>
    <w:p>
      <w:pPr>
        <w:widowControl/>
        <w:jc w:val="left"/>
        <w:rPr>
          <w:rFonts w:hint="eastAsia" w:ascii="黑体" w:hAnsi="黑体" w:eastAsia="黑体" w:cs="黑体"/>
          <w:kern w:val="0"/>
          <w:sz w:val="24"/>
          <w:szCs w:val="24"/>
        </w:rPr>
      </w:pPr>
    </w:p>
    <w:tbl>
      <w:tblPr>
        <w:tblStyle w:val="4"/>
        <w:tblW w:w="10348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8"/>
        <w:gridCol w:w="67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3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</w:rPr>
              <w:t>问</w:t>
            </w:r>
            <w:r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</w:rPr>
              <w:t>题</w:t>
            </w: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8"/>
                <w:szCs w:val="28"/>
              </w:rPr>
              <w:t>可能的原因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灯具无法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通电</w:t>
            </w: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A、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检查电源线是否接线正确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B、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2A保险管损坏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C、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开关电源损坏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DMX不受控</w:t>
            </w: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A、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显示屏主板损坏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default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B、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DMX卡侬头信号板损坏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灯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具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不亮</w:t>
            </w: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A、灯板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损坏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5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</w:p>
        </w:tc>
        <w:tc>
          <w:tcPr>
            <w:tcW w:w="6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jc w:val="left"/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 xml:space="preserve"> B、灯板排线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损坏</w:t>
            </w:r>
          </w:p>
        </w:tc>
      </w:tr>
    </w:tbl>
    <w:p>
      <w:pPr>
        <w:tabs>
          <w:tab w:val="left" w:pos="4660"/>
        </w:tabs>
        <w:jc w:val="left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0"/>
          <w:sz w:val="72"/>
          <w:szCs w:val="72"/>
          <w:lang w:val="en-US" w:eastAsia="zh-CN"/>
        </w:rPr>
      </w:pPr>
    </w:p>
    <w:p>
      <w:pP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72"/>
          <w:szCs w:val="72"/>
          <w:lang w:val="en-US" w:eastAsia="zh-CN"/>
        </w:rPr>
      </w:pPr>
    </w:p>
    <w:p>
      <w:pPr>
        <w:tabs>
          <w:tab w:val="left" w:pos="2698"/>
        </w:tabs>
        <w:bidi w:val="0"/>
        <w:jc w:val="left"/>
        <w:rPr>
          <w:rFonts w:hint="default"/>
          <w:lang w:val="en-US" w:eastAsia="zh-CN"/>
        </w:rPr>
      </w:pPr>
    </w:p>
    <w:sectPr>
      <w:footerReference r:id="rId12" w:type="default"/>
      <w:pgSz w:w="12240" w:h="15840"/>
      <w:pgMar w:top="283" w:right="567" w:bottom="283" w:left="567" w:header="113" w:footer="283" w:gutter="0"/>
      <w:pgNumType w:fmt="numberInDash" w:start="7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7" w:lineRule="auto"/>
      <w:ind w:left="5326"/>
      <w:rPr>
        <w:rFonts w:hint="default" w:ascii="Corbel" w:hAnsi="Corbel" w:eastAsia="Corbel" w:cs="Corbel"/>
        <w:sz w:val="24"/>
        <w:szCs w:val="24"/>
        <w:lang w:val="en-US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MkPw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7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MkP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orbel" w:hAnsi="Corbel" w:eastAsia="宋体" w:cs="Corbel"/>
        <w:sz w:val="24"/>
        <w:szCs w:val="24"/>
        <w:lang w:val="en-US" w:eastAsia="zh-CN"/>
      </w:rPr>
      <w:t xml:space="preserve">                                                               广州极泛光电科技有限公司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7" w:lineRule="auto"/>
      <w:ind w:left="5282"/>
      <w:rPr>
        <w:rFonts w:ascii="Corbel" w:hAnsi="Corbel" w:eastAsia="Corbel" w:cs="Corbel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f5R8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q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Ef5R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0" w:lineRule="auto"/>
      <w:ind w:left="5270"/>
      <w:rPr>
        <w:rFonts w:ascii="Corbel" w:hAnsi="Corbel" w:eastAsia="Corbel" w:cs="Corbel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8" name="文本框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/pIA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zlB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+kgB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7rWQ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M0V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7rW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  <w:p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hint="default" w:ascii="Arial" w:eastAsia="宋体"/>
        <w:sz w:val="2"/>
        <w:lang w:val="en-US" w:eastAsia="zh-CN"/>
      </w:rPr>
    </w:pPr>
    <w:r>
      <w:rPr>
        <w:rFonts w:hint="default" w:ascii="Arial" w:eastAsia="宋体"/>
        <w:sz w:val="2"/>
        <w:lang w:val="en-US" w:eastAsia="zh-CN"/>
      </w:rPr>
      <w:drawing>
        <wp:inline distT="0" distB="0" distL="114300" distR="114300">
          <wp:extent cx="511175" cy="511175"/>
          <wp:effectExtent l="0" t="0" r="6985" b="0"/>
          <wp:docPr id="7" name="图片 7" descr="极泛logo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极泛logo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1175" cy="511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spacing w:line="14" w:lineRule="auto"/>
      <w:rPr>
        <w:rFonts w:hint="eastAsia" w:ascii="Arial" w:eastAsia="宋体"/>
        <w:sz w:val="2"/>
        <w:lang w:eastAsia="zh-CN"/>
      </w:rPr>
    </w:pPr>
    <w:r>
      <w:rPr>
        <w:rFonts w:hint="eastAsia" w:ascii="Arial" w:eastAsia="宋体"/>
        <w:sz w:val="2"/>
        <w:lang w:eastAsia="zh-CN"/>
      </w:rPr>
      <w:drawing>
        <wp:inline distT="0" distB="0" distL="114300" distR="114300">
          <wp:extent cx="7412990" cy="7412990"/>
          <wp:effectExtent l="0" t="0" r="0" b="0"/>
          <wp:docPr id="2" name="图片 2" descr="极泛logo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极泛logo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2990" cy="741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hint="eastAsia" w:ascii="Arial" w:eastAsia="宋体"/>
        <w:sz w:val="2"/>
        <w:lang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763C12"/>
    <w:multiLevelType w:val="singleLevel"/>
    <w:tmpl w:val="B0763C12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7614A2D"/>
    <w:multiLevelType w:val="singleLevel"/>
    <w:tmpl w:val="47614A2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ZjlhY2RhYzA5NmRlMDA1YzQ0NGUwMjc2NjEyOWJiYmQifQ=="/>
  </w:docVars>
  <w:rsids>
    <w:rsidRoot w:val="00000000"/>
    <w:rsid w:val="0004054A"/>
    <w:rsid w:val="00324A8D"/>
    <w:rsid w:val="02881BBA"/>
    <w:rsid w:val="03901627"/>
    <w:rsid w:val="046D6604"/>
    <w:rsid w:val="05BE3DE7"/>
    <w:rsid w:val="077010BF"/>
    <w:rsid w:val="089F44E9"/>
    <w:rsid w:val="09B0077B"/>
    <w:rsid w:val="09F84713"/>
    <w:rsid w:val="0A12582B"/>
    <w:rsid w:val="0C6B0609"/>
    <w:rsid w:val="0CC119AD"/>
    <w:rsid w:val="0CC408A4"/>
    <w:rsid w:val="0D020A7C"/>
    <w:rsid w:val="0E7E6481"/>
    <w:rsid w:val="0F8971C2"/>
    <w:rsid w:val="10684EDA"/>
    <w:rsid w:val="10FF162B"/>
    <w:rsid w:val="11F87E4D"/>
    <w:rsid w:val="13396192"/>
    <w:rsid w:val="160614A1"/>
    <w:rsid w:val="17025CFF"/>
    <w:rsid w:val="17906101"/>
    <w:rsid w:val="18703363"/>
    <w:rsid w:val="19E73463"/>
    <w:rsid w:val="1BB500F2"/>
    <w:rsid w:val="1FF749B9"/>
    <w:rsid w:val="1FFA4D30"/>
    <w:rsid w:val="1FFF9BBF"/>
    <w:rsid w:val="20FA2A3C"/>
    <w:rsid w:val="223533FC"/>
    <w:rsid w:val="24272225"/>
    <w:rsid w:val="24A577B5"/>
    <w:rsid w:val="255676EF"/>
    <w:rsid w:val="27A476FA"/>
    <w:rsid w:val="27C546B8"/>
    <w:rsid w:val="289B1BB2"/>
    <w:rsid w:val="28A54598"/>
    <w:rsid w:val="29390667"/>
    <w:rsid w:val="2940669C"/>
    <w:rsid w:val="29F77B7B"/>
    <w:rsid w:val="2AC70088"/>
    <w:rsid w:val="2AD5E2C9"/>
    <w:rsid w:val="2BFD5910"/>
    <w:rsid w:val="2C610C7F"/>
    <w:rsid w:val="2DA94F5B"/>
    <w:rsid w:val="2EB356AB"/>
    <w:rsid w:val="2FA36F57"/>
    <w:rsid w:val="324B48C1"/>
    <w:rsid w:val="33600A4E"/>
    <w:rsid w:val="33D0087A"/>
    <w:rsid w:val="33DD7D10"/>
    <w:rsid w:val="362C5B33"/>
    <w:rsid w:val="36526EF5"/>
    <w:rsid w:val="38442F29"/>
    <w:rsid w:val="385030DA"/>
    <w:rsid w:val="39BC1A94"/>
    <w:rsid w:val="3B252A87"/>
    <w:rsid w:val="3B40518E"/>
    <w:rsid w:val="3B7D557D"/>
    <w:rsid w:val="3BB70A75"/>
    <w:rsid w:val="3DA81FC6"/>
    <w:rsid w:val="3EF3582C"/>
    <w:rsid w:val="3FFF17D7"/>
    <w:rsid w:val="40BE3F7C"/>
    <w:rsid w:val="40CC1C09"/>
    <w:rsid w:val="40F96670"/>
    <w:rsid w:val="41BF58DD"/>
    <w:rsid w:val="438E6B47"/>
    <w:rsid w:val="43DB76DA"/>
    <w:rsid w:val="44CD7AFB"/>
    <w:rsid w:val="462C456D"/>
    <w:rsid w:val="463D7DE3"/>
    <w:rsid w:val="47AE053E"/>
    <w:rsid w:val="48544CD5"/>
    <w:rsid w:val="492510B5"/>
    <w:rsid w:val="49B70ED7"/>
    <w:rsid w:val="49B9095D"/>
    <w:rsid w:val="4BC14205"/>
    <w:rsid w:val="4BDFFC48"/>
    <w:rsid w:val="4BEEC1C3"/>
    <w:rsid w:val="4C177328"/>
    <w:rsid w:val="4CC36B68"/>
    <w:rsid w:val="4CF81392"/>
    <w:rsid w:val="4D0F5E54"/>
    <w:rsid w:val="4DFC1BB5"/>
    <w:rsid w:val="4E305A76"/>
    <w:rsid w:val="4EDE07A0"/>
    <w:rsid w:val="500E4CA2"/>
    <w:rsid w:val="51260ABF"/>
    <w:rsid w:val="51B43A8C"/>
    <w:rsid w:val="51E141B8"/>
    <w:rsid w:val="52120376"/>
    <w:rsid w:val="521362A7"/>
    <w:rsid w:val="539A609E"/>
    <w:rsid w:val="54212AF2"/>
    <w:rsid w:val="545C5996"/>
    <w:rsid w:val="57E56726"/>
    <w:rsid w:val="58D50836"/>
    <w:rsid w:val="591E3AA4"/>
    <w:rsid w:val="59C67F57"/>
    <w:rsid w:val="5A2F7BB0"/>
    <w:rsid w:val="5AD96B9B"/>
    <w:rsid w:val="5BEB03BF"/>
    <w:rsid w:val="5C52549E"/>
    <w:rsid w:val="5D5F6439"/>
    <w:rsid w:val="5D877320"/>
    <w:rsid w:val="5E9F5687"/>
    <w:rsid w:val="600C13D3"/>
    <w:rsid w:val="604C52CC"/>
    <w:rsid w:val="658345D6"/>
    <w:rsid w:val="661A7F35"/>
    <w:rsid w:val="676247C5"/>
    <w:rsid w:val="677D0134"/>
    <w:rsid w:val="67A85716"/>
    <w:rsid w:val="6975BEB9"/>
    <w:rsid w:val="6A2E4E32"/>
    <w:rsid w:val="6BE80EA6"/>
    <w:rsid w:val="6D6D4BA2"/>
    <w:rsid w:val="6D7A2CC7"/>
    <w:rsid w:val="6E7F3307"/>
    <w:rsid w:val="6ECC3644"/>
    <w:rsid w:val="6FA72AC3"/>
    <w:rsid w:val="6FFFE51D"/>
    <w:rsid w:val="70307974"/>
    <w:rsid w:val="70A818A5"/>
    <w:rsid w:val="719E0AED"/>
    <w:rsid w:val="73331179"/>
    <w:rsid w:val="734E5A6A"/>
    <w:rsid w:val="75037A07"/>
    <w:rsid w:val="75310E93"/>
    <w:rsid w:val="75C54845"/>
    <w:rsid w:val="75F97372"/>
    <w:rsid w:val="767F1EE5"/>
    <w:rsid w:val="769E73E4"/>
    <w:rsid w:val="77586DB0"/>
    <w:rsid w:val="77653F1B"/>
    <w:rsid w:val="77CEBDE6"/>
    <w:rsid w:val="79734A9E"/>
    <w:rsid w:val="7A1F0FD2"/>
    <w:rsid w:val="7A7A3C55"/>
    <w:rsid w:val="7AF91823"/>
    <w:rsid w:val="7C6C372B"/>
    <w:rsid w:val="7D535B59"/>
    <w:rsid w:val="7EDF0C24"/>
    <w:rsid w:val="7EFE4B73"/>
    <w:rsid w:val="7F691D09"/>
    <w:rsid w:val="7F7DE242"/>
    <w:rsid w:val="7FBE0CD7"/>
    <w:rsid w:val="7FF2F162"/>
    <w:rsid w:val="B69F7C70"/>
    <w:rsid w:val="B6DBB90F"/>
    <w:rsid w:val="B7CB8E03"/>
    <w:rsid w:val="B97FEE40"/>
    <w:rsid w:val="BEF5B118"/>
    <w:rsid w:val="BFCE8F5F"/>
    <w:rsid w:val="C1E730CB"/>
    <w:rsid w:val="D5FD2F08"/>
    <w:rsid w:val="D779E349"/>
    <w:rsid w:val="DDE7BC9C"/>
    <w:rsid w:val="DF573AF9"/>
    <w:rsid w:val="E1D687E7"/>
    <w:rsid w:val="EEFF54BE"/>
    <w:rsid w:val="EF6E7E25"/>
    <w:rsid w:val="EFFF8164"/>
    <w:rsid w:val="F3B52EB3"/>
    <w:rsid w:val="F7BB9A86"/>
    <w:rsid w:val="F7DFEC54"/>
    <w:rsid w:val="FB3E2482"/>
    <w:rsid w:val="FB77F584"/>
    <w:rsid w:val="FBFFA66F"/>
    <w:rsid w:val="FCE7FBDA"/>
    <w:rsid w:val="FEBF9B44"/>
    <w:rsid w:val="FED74DC9"/>
    <w:rsid w:val="FF3BD89B"/>
    <w:rsid w:val="FFEFC8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autoRedefine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Normale"/>
    <w:autoRedefine/>
    <w:qFormat/>
    <w:uiPriority w:val="0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 w:eastAsia="Times New Roman" w:cs="Times New Roman"/>
      <w:lang w:val="it-IT" w:eastAsia="en-US" w:bidi="ar-SA"/>
    </w:rPr>
  </w:style>
  <w:style w:type="character" w:customStyle="1" w:styleId="9">
    <w:name w:val="font11"/>
    <w:basedOn w:val="6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0">
    <w:name w:val="font21"/>
    <w:basedOn w:val="6"/>
    <w:autoRedefine/>
    <w:qFormat/>
    <w:uiPriority w:val="0"/>
    <w:rPr>
      <w:rFonts w:ascii="微软雅黑" w:hAnsi="微软雅黑" w:eastAsia="微软雅黑" w:cs="微软雅黑"/>
      <w:color w:val="000000"/>
      <w:sz w:val="28"/>
      <w:szCs w:val="28"/>
      <w:u w:val="none"/>
    </w:rPr>
  </w:style>
  <w:style w:type="character" w:customStyle="1" w:styleId="11">
    <w:name w:val="font01"/>
    <w:basedOn w:val="6"/>
    <w:autoRedefine/>
    <w:qFormat/>
    <w:uiPriority w:val="0"/>
    <w:rPr>
      <w:rFonts w:ascii="宋体" w:hAnsi="宋体" w:eastAsia="宋体" w:cs="宋体"/>
      <w:color w:val="000000"/>
      <w:sz w:val="28"/>
      <w:szCs w:val="28"/>
      <w:u w:val="none"/>
    </w:rPr>
  </w:style>
  <w:style w:type="character" w:customStyle="1" w:styleId="12">
    <w:name w:val="font61"/>
    <w:basedOn w:val="6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3">
    <w:name w:val="font41"/>
    <w:basedOn w:val="6"/>
    <w:autoRedefine/>
    <w:qFormat/>
    <w:uiPriority w:val="0"/>
    <w:rPr>
      <w:rFonts w:ascii="微软雅黑" w:hAnsi="微软雅黑" w:eastAsia="微软雅黑" w:cs="微软雅黑"/>
      <w:color w:val="000000"/>
      <w:sz w:val="28"/>
      <w:szCs w:val="28"/>
      <w:u w:val="none"/>
    </w:rPr>
  </w:style>
  <w:style w:type="character" w:customStyle="1" w:styleId="14">
    <w:name w:val="font81"/>
    <w:basedOn w:val="6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font31"/>
    <w:basedOn w:val="6"/>
    <w:qFormat/>
    <w:uiPriority w:val="0"/>
    <w:rPr>
      <w:rFonts w:ascii="微软雅黑" w:hAnsi="微软雅黑" w:eastAsia="微软雅黑" w:cs="微软雅黑"/>
      <w:color w:val="000000"/>
      <w:sz w:val="28"/>
      <w:szCs w:val="28"/>
      <w:u w:val="none"/>
    </w:rPr>
  </w:style>
  <w:style w:type="character" w:customStyle="1" w:styleId="16">
    <w:name w:val="font51"/>
    <w:basedOn w:val="6"/>
    <w:qFormat/>
    <w:uiPriority w:val="0"/>
    <w:rPr>
      <w:rFonts w:ascii="宋体" w:hAnsi="宋体" w:eastAsia="宋体" w:cs="宋体"/>
      <w:color w:val="000000"/>
      <w:sz w:val="28"/>
      <w:szCs w:val="28"/>
      <w:u w:val="none"/>
    </w:rPr>
  </w:style>
  <w:style w:type="character" w:customStyle="1" w:styleId="17">
    <w:name w:val="font91"/>
    <w:basedOn w:val="6"/>
    <w:qFormat/>
    <w:uiPriority w:val="0"/>
    <w:rPr>
      <w:rFonts w:ascii="宋体" w:hAnsi="宋体" w:eastAsia="宋体" w:cs="宋体"/>
      <w:color w:val="000000"/>
      <w:sz w:val="28"/>
      <w:szCs w:val="28"/>
      <w:u w:val="none"/>
    </w:rPr>
  </w:style>
  <w:style w:type="character" w:customStyle="1" w:styleId="18">
    <w:name w:val="font101"/>
    <w:basedOn w:val="6"/>
    <w:qFormat/>
    <w:uiPriority w:val="0"/>
    <w:rPr>
      <w:rFonts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6172</Words>
  <Characters>16549</Characters>
  <TotalTime>17</TotalTime>
  <ScaleCrop>false</ScaleCrop>
  <LinksUpToDate>false</LinksUpToDate>
  <CharactersWithSpaces>16862</CharactersWithSpaces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2022-08-26T00:38:00Z</dcterms:created>
  <dc:creator>Administrator</dc:creator>
  <cp:lastModifiedBy>肺和胃i</cp:lastModifiedBy>
  <dcterms:modified xsi:type="dcterms:W3CDTF">2025-08-18T03:37:20Z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2022-12-01T11:27:23Z</vt:filetime>
  </property>
  <property fmtid="{D5CDD505-2E9C-101B-9397-08002B2CF9AE}" pid="4" name="KSOProductBuildVer">
    <vt:lpwstr>2052-12.1.0.16120</vt:lpwstr>
  </property>
  <property fmtid="{D5CDD505-2E9C-101B-9397-08002B2CF9AE}" pid="5" name="ICV">
    <vt:lpwstr>441AF0115F6B4DBA9B28BE8420A28F78_13</vt:lpwstr>
  </property>
</Properties>
</file>